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DCF1" w14:textId="77777777" w:rsidR="000F3610" w:rsidRDefault="000F3610">
      <w:pPr>
        <w:spacing w:after="0"/>
        <w:rPr>
          <w:rFonts w:ascii="Arial" w:hAnsi="Arial"/>
          <w:color w:val="595959" w:themeColor="text1" w:themeTint="A6"/>
          <w:sz w:val="20"/>
        </w:rPr>
      </w:pPr>
    </w:p>
    <w:p w14:paraId="23F3DCF2" w14:textId="77777777" w:rsidR="007623EC" w:rsidRPr="00CC3823" w:rsidRDefault="007623EC" w:rsidP="00CC3823">
      <w:pPr>
        <w:pStyle w:val="Recipient"/>
      </w:pPr>
    </w:p>
    <w:p w14:paraId="23F3DCF3" w14:textId="77777777" w:rsidR="00CC3823" w:rsidRPr="00CC3823" w:rsidRDefault="00CC3823" w:rsidP="00CC3823">
      <w:pPr>
        <w:pStyle w:val="Recipient"/>
      </w:pPr>
    </w:p>
    <w:p w14:paraId="23F3DCF4" w14:textId="77777777" w:rsidR="00CC3823" w:rsidRPr="00CC3823" w:rsidRDefault="00CC3823" w:rsidP="00CC3823">
      <w:pPr>
        <w:pStyle w:val="Recipient"/>
      </w:pPr>
    </w:p>
    <w:p w14:paraId="23F3DCF5" w14:textId="77777777" w:rsidR="00CC3823" w:rsidRPr="00CC3823" w:rsidRDefault="00CC3823" w:rsidP="00CC3823">
      <w:pPr>
        <w:pStyle w:val="Recipient"/>
      </w:pPr>
    </w:p>
    <w:p w14:paraId="23F3DCF6" w14:textId="77777777" w:rsidR="00CC3823" w:rsidRPr="00CC3823" w:rsidRDefault="00CC3823" w:rsidP="00CC3823">
      <w:pPr>
        <w:pStyle w:val="Rubrik1"/>
      </w:pPr>
    </w:p>
    <w:p w14:paraId="16CC03A8" w14:textId="77777777" w:rsidR="006E5336" w:rsidRDefault="006E5336" w:rsidP="00CC3823">
      <w:pPr>
        <w:pStyle w:val="Rubrik1"/>
      </w:pPr>
      <w:bookmarkStart w:id="0" w:name="xxDocument"/>
      <w:bookmarkStart w:id="1" w:name="Position"/>
      <w:bookmarkEnd w:id="0"/>
      <w:bookmarkEnd w:id="1"/>
    </w:p>
    <w:p w14:paraId="2BB4FB54" w14:textId="77777777" w:rsidR="006E5336" w:rsidRDefault="006E5336" w:rsidP="00CC3823">
      <w:pPr>
        <w:pStyle w:val="Rubrik1"/>
      </w:pPr>
    </w:p>
    <w:p w14:paraId="23F3DCF7" w14:textId="3F9B78E1" w:rsidR="00CC3823" w:rsidRPr="00124872" w:rsidRDefault="00081953" w:rsidP="00081953">
      <w:pPr>
        <w:pStyle w:val="Rubrik1"/>
        <w:ind w:left="-426"/>
        <w:jc w:val="center"/>
        <w:rPr>
          <w:rFonts w:cs="Arial"/>
          <w:color w:val="FF0000"/>
          <w:sz w:val="40"/>
          <w:szCs w:val="40"/>
        </w:rPr>
      </w:pPr>
      <w:r w:rsidRPr="00081953">
        <w:rPr>
          <w:sz w:val="40"/>
        </w:rPr>
        <w:t xml:space="preserve">Trygghetsplan för </w:t>
      </w:r>
      <w:r>
        <w:rPr>
          <w:color w:val="FF0000"/>
          <w:sz w:val="40"/>
        </w:rPr>
        <w:br/>
      </w:r>
      <w:r w:rsidR="00124872" w:rsidRPr="0050225B">
        <w:rPr>
          <w:rFonts w:cs="Arial"/>
          <w:sz w:val="40"/>
          <w:szCs w:val="40"/>
        </w:rPr>
        <w:t>Vuxenutbildningen</w:t>
      </w:r>
    </w:p>
    <w:p w14:paraId="4A79230F" w14:textId="2E70E67C" w:rsidR="00124872" w:rsidRPr="00124872" w:rsidRDefault="0050225B" w:rsidP="00124872">
      <w:pPr>
        <w:jc w:val="center"/>
        <w:rPr>
          <w:rFonts w:ascii="Arial" w:hAnsi="Arial" w:cs="Arial"/>
          <w:sz w:val="40"/>
          <w:szCs w:val="40"/>
        </w:rPr>
      </w:pPr>
      <w:r>
        <w:rPr>
          <w:rFonts w:ascii="Arial" w:hAnsi="Arial" w:cs="Arial"/>
          <w:sz w:val="40"/>
          <w:szCs w:val="40"/>
        </w:rPr>
        <w:t>2</w:t>
      </w:r>
      <w:r w:rsidR="001E0909">
        <w:rPr>
          <w:rFonts w:ascii="Arial" w:hAnsi="Arial" w:cs="Arial"/>
          <w:sz w:val="40"/>
          <w:szCs w:val="40"/>
        </w:rPr>
        <w:t>2/23</w:t>
      </w:r>
    </w:p>
    <w:p w14:paraId="272E8B1C" w14:textId="77777777" w:rsidR="00124872" w:rsidRPr="00124872" w:rsidRDefault="00124872" w:rsidP="00124872"/>
    <w:p w14:paraId="0AA37B9B" w14:textId="77777777" w:rsidR="00081953" w:rsidRPr="00081953" w:rsidRDefault="00081953" w:rsidP="00081953"/>
    <w:p w14:paraId="23F3DCF8" w14:textId="77777777" w:rsidR="00CC3823" w:rsidRPr="00B4147E" w:rsidRDefault="00CC3823" w:rsidP="00CC3823"/>
    <w:p w14:paraId="23F3DCF9" w14:textId="77777777" w:rsidR="00133041" w:rsidRDefault="00133041">
      <w:pPr>
        <w:spacing w:after="0"/>
      </w:pPr>
      <w:r>
        <w:br w:type="page"/>
      </w:r>
    </w:p>
    <w:p w14:paraId="23F3DCFA" w14:textId="77777777" w:rsidR="00133041" w:rsidRDefault="00133041" w:rsidP="00133041">
      <w:pPr>
        <w:pStyle w:val="Default"/>
        <w:numPr>
          <w:ilvl w:val="0"/>
          <w:numId w:val="12"/>
        </w:numPr>
        <w:rPr>
          <w:sz w:val="28"/>
          <w:szCs w:val="28"/>
        </w:rPr>
      </w:pPr>
      <w:r>
        <w:rPr>
          <w:sz w:val="28"/>
          <w:szCs w:val="28"/>
        </w:rPr>
        <w:t>Inledning</w:t>
      </w:r>
    </w:p>
    <w:p w14:paraId="23F3DCFB" w14:textId="77777777" w:rsidR="00133041" w:rsidRDefault="00133041" w:rsidP="00133041">
      <w:pPr>
        <w:pStyle w:val="Default"/>
        <w:rPr>
          <w:sz w:val="28"/>
          <w:szCs w:val="28"/>
        </w:rPr>
      </w:pPr>
      <w:r>
        <w:rPr>
          <w:sz w:val="28"/>
          <w:szCs w:val="28"/>
        </w:rPr>
        <w:t xml:space="preserve"> </w:t>
      </w:r>
    </w:p>
    <w:p w14:paraId="23F3DCFC" w14:textId="00F9C81E" w:rsidR="00133041" w:rsidRPr="00133041" w:rsidRDefault="00133041" w:rsidP="00133041">
      <w:pPr>
        <w:pStyle w:val="Default"/>
        <w:rPr>
          <w:rFonts w:ascii="Times New Roman" w:hAnsi="Times New Roman" w:cs="Times New Roman"/>
          <w:szCs w:val="23"/>
        </w:rPr>
      </w:pPr>
      <w:r w:rsidRPr="00133041">
        <w:rPr>
          <w:rFonts w:ascii="Times New Roman" w:hAnsi="Times New Roman" w:cs="Times New Roman"/>
          <w:szCs w:val="23"/>
        </w:rPr>
        <w:t xml:space="preserve">Som stöd för arbetet mot diskriminering, kränkande behandling, trakasserier och sexuella trakasserier ska varje förskola/skola </w:t>
      </w:r>
      <w:r w:rsidR="00081953">
        <w:rPr>
          <w:rFonts w:ascii="Times New Roman" w:hAnsi="Times New Roman" w:cs="Times New Roman"/>
          <w:szCs w:val="23"/>
        </w:rPr>
        <w:t xml:space="preserve">årligen </w:t>
      </w:r>
      <w:r w:rsidRPr="00133041">
        <w:rPr>
          <w:rFonts w:ascii="Times New Roman" w:hAnsi="Times New Roman" w:cs="Times New Roman"/>
          <w:szCs w:val="23"/>
        </w:rPr>
        <w:t xml:space="preserve">utarbeta en </w:t>
      </w:r>
      <w:r w:rsidR="00081953">
        <w:rPr>
          <w:rFonts w:ascii="Times New Roman" w:hAnsi="Times New Roman" w:cs="Times New Roman"/>
          <w:szCs w:val="23"/>
        </w:rPr>
        <w:t>trygghetsplan</w:t>
      </w:r>
      <w:r w:rsidRPr="00133041">
        <w:rPr>
          <w:rFonts w:ascii="Times New Roman" w:hAnsi="Times New Roman" w:cs="Times New Roman"/>
          <w:szCs w:val="23"/>
        </w:rPr>
        <w:t>. Arbetet med planen inkluderas i det systematiska kvalitetsarbetet. Planen kan ses som en dokumentation av det främjande, förebyggande och åtgärdande arbete</w:t>
      </w:r>
      <w:r w:rsidR="00081953">
        <w:rPr>
          <w:rFonts w:ascii="Times New Roman" w:hAnsi="Times New Roman" w:cs="Times New Roman"/>
          <w:szCs w:val="23"/>
        </w:rPr>
        <w:t xml:space="preserve">t och den ska upprättas </w:t>
      </w:r>
      <w:r w:rsidRPr="00133041">
        <w:rPr>
          <w:rFonts w:ascii="Times New Roman" w:hAnsi="Times New Roman" w:cs="Times New Roman"/>
          <w:szCs w:val="23"/>
        </w:rPr>
        <w:t xml:space="preserve">för varje verksamhet inom förskolan och skolan. </w:t>
      </w:r>
    </w:p>
    <w:p w14:paraId="23F3DCFD" w14:textId="15ED155D" w:rsidR="00133041" w:rsidRPr="00133041" w:rsidRDefault="00133041" w:rsidP="00133041">
      <w:pPr>
        <w:pStyle w:val="Default"/>
        <w:rPr>
          <w:rFonts w:ascii="Times New Roman" w:hAnsi="Times New Roman" w:cs="Times New Roman"/>
          <w:szCs w:val="23"/>
        </w:rPr>
      </w:pPr>
      <w:r w:rsidRPr="00133041">
        <w:rPr>
          <w:rFonts w:ascii="Times New Roman" w:hAnsi="Times New Roman" w:cs="Times New Roman"/>
          <w:szCs w:val="23"/>
        </w:rPr>
        <w:t>I planen ska det finnas aktiva åtgärder för de främjande och förebyggande insatserna som bygger på kartläggningar och utvärderingar a</w:t>
      </w:r>
      <w:r w:rsidR="001942C5">
        <w:rPr>
          <w:rFonts w:ascii="Times New Roman" w:hAnsi="Times New Roman" w:cs="Times New Roman"/>
          <w:szCs w:val="23"/>
        </w:rPr>
        <w:t xml:space="preserve">v tidigare </w:t>
      </w:r>
      <w:proofErr w:type="gramStart"/>
      <w:r w:rsidR="001942C5">
        <w:rPr>
          <w:rFonts w:ascii="Times New Roman" w:hAnsi="Times New Roman" w:cs="Times New Roman"/>
          <w:szCs w:val="23"/>
        </w:rPr>
        <w:t>års arbete</w:t>
      </w:r>
      <w:proofErr w:type="gramEnd"/>
      <w:r w:rsidR="001942C5">
        <w:rPr>
          <w:rFonts w:ascii="Times New Roman" w:hAnsi="Times New Roman" w:cs="Times New Roman"/>
          <w:szCs w:val="23"/>
        </w:rPr>
        <w:t>. D</w:t>
      </w:r>
      <w:r w:rsidRPr="00133041">
        <w:rPr>
          <w:rFonts w:ascii="Times New Roman" w:hAnsi="Times New Roman" w:cs="Times New Roman"/>
          <w:szCs w:val="23"/>
        </w:rPr>
        <w:t xml:space="preserve">et </w:t>
      </w:r>
      <w:r w:rsidR="001942C5">
        <w:rPr>
          <w:rFonts w:ascii="Times New Roman" w:hAnsi="Times New Roman" w:cs="Times New Roman"/>
          <w:szCs w:val="23"/>
        </w:rPr>
        <w:t xml:space="preserve">ska </w:t>
      </w:r>
      <w:r w:rsidRPr="00133041">
        <w:rPr>
          <w:rFonts w:ascii="Times New Roman" w:hAnsi="Times New Roman" w:cs="Times New Roman"/>
          <w:szCs w:val="23"/>
        </w:rPr>
        <w:t xml:space="preserve">finnas en beskrivning av vilket arbete som planeras och vilka rutiner som gäller. Planen ska beskriva hur barn/elever, vårdnadshavare och medarbetare medverkar i det främjande och förebyggande arbetet. </w:t>
      </w:r>
    </w:p>
    <w:p w14:paraId="23F3DCFE" w14:textId="77777777" w:rsidR="00133041" w:rsidRPr="00133041" w:rsidRDefault="00133041" w:rsidP="00133041">
      <w:pPr>
        <w:pStyle w:val="Default"/>
        <w:rPr>
          <w:rFonts w:ascii="Times New Roman" w:hAnsi="Times New Roman" w:cs="Times New Roman"/>
          <w:szCs w:val="23"/>
        </w:rPr>
      </w:pPr>
      <w:r w:rsidRPr="00133041">
        <w:rPr>
          <w:rFonts w:ascii="Times New Roman" w:hAnsi="Times New Roman" w:cs="Times New Roman"/>
          <w:szCs w:val="23"/>
        </w:rPr>
        <w:t xml:space="preserve">Arbetet med de aktiva åtgärderna ska skriftligen dokumenteras. Arbetet med aktiva åtgärder innebär att bedriva ett förebyggande och främjande arbete genom att: </w:t>
      </w:r>
    </w:p>
    <w:p w14:paraId="23F3DCFF" w14:textId="77777777" w:rsidR="00133041" w:rsidRPr="00133041" w:rsidRDefault="00133041" w:rsidP="00133041">
      <w:pPr>
        <w:pStyle w:val="Default"/>
        <w:spacing w:after="21"/>
        <w:rPr>
          <w:rFonts w:ascii="Times New Roman" w:hAnsi="Times New Roman" w:cs="Times New Roman"/>
          <w:szCs w:val="23"/>
        </w:rPr>
      </w:pPr>
      <w:r w:rsidRPr="00133041">
        <w:rPr>
          <w:rFonts w:ascii="Times New Roman" w:hAnsi="Times New Roman" w:cs="Times New Roman"/>
          <w:szCs w:val="23"/>
        </w:rPr>
        <w:t xml:space="preserve">1. Undersöka om det finns risker för diskriminering eller repressalier eller om det finns andra hinder för enskildas lika rättigheter och möjligheter i verksamheten </w:t>
      </w:r>
    </w:p>
    <w:p w14:paraId="23F3DD00" w14:textId="77777777" w:rsidR="00133041" w:rsidRPr="00133041" w:rsidRDefault="00133041" w:rsidP="00133041">
      <w:pPr>
        <w:pStyle w:val="Default"/>
        <w:spacing w:after="21"/>
        <w:rPr>
          <w:rFonts w:ascii="Times New Roman" w:hAnsi="Times New Roman" w:cs="Times New Roman"/>
          <w:szCs w:val="23"/>
        </w:rPr>
      </w:pPr>
      <w:r w:rsidRPr="00133041">
        <w:rPr>
          <w:rFonts w:ascii="Times New Roman" w:hAnsi="Times New Roman" w:cs="Times New Roman"/>
          <w:szCs w:val="23"/>
        </w:rPr>
        <w:t xml:space="preserve">2. Analysera orsaker till upptäckta risker och hinder </w:t>
      </w:r>
    </w:p>
    <w:p w14:paraId="23F3DD01" w14:textId="77777777" w:rsidR="00133041" w:rsidRPr="00133041" w:rsidRDefault="00133041" w:rsidP="00133041">
      <w:pPr>
        <w:pStyle w:val="Default"/>
        <w:spacing w:after="21"/>
        <w:rPr>
          <w:rFonts w:ascii="Times New Roman" w:hAnsi="Times New Roman" w:cs="Times New Roman"/>
          <w:szCs w:val="23"/>
        </w:rPr>
      </w:pPr>
      <w:r w:rsidRPr="00133041">
        <w:rPr>
          <w:rFonts w:ascii="Times New Roman" w:hAnsi="Times New Roman" w:cs="Times New Roman"/>
          <w:szCs w:val="23"/>
        </w:rPr>
        <w:t xml:space="preserve">3. Vidta de förebyggande och främjande åtgärder som skäligen kan krävas </w:t>
      </w:r>
    </w:p>
    <w:p w14:paraId="23F3DD02" w14:textId="77777777" w:rsidR="00133041" w:rsidRPr="00133041" w:rsidRDefault="00133041" w:rsidP="00133041">
      <w:pPr>
        <w:pStyle w:val="Default"/>
        <w:rPr>
          <w:rFonts w:ascii="Times New Roman" w:hAnsi="Times New Roman" w:cs="Times New Roman"/>
          <w:szCs w:val="23"/>
        </w:rPr>
      </w:pPr>
      <w:r w:rsidRPr="00133041">
        <w:rPr>
          <w:rFonts w:ascii="Times New Roman" w:hAnsi="Times New Roman" w:cs="Times New Roman"/>
          <w:szCs w:val="23"/>
        </w:rPr>
        <w:t xml:space="preserve">4. Följa upp och utvärdera arbetet enligt </w:t>
      </w:r>
      <w:proofErr w:type="gramStart"/>
      <w:r w:rsidRPr="00133041">
        <w:rPr>
          <w:rFonts w:ascii="Times New Roman" w:hAnsi="Times New Roman" w:cs="Times New Roman"/>
          <w:szCs w:val="23"/>
        </w:rPr>
        <w:t>1-3</w:t>
      </w:r>
      <w:proofErr w:type="gramEnd"/>
      <w:r w:rsidRPr="00133041">
        <w:rPr>
          <w:rFonts w:ascii="Times New Roman" w:hAnsi="Times New Roman" w:cs="Times New Roman"/>
          <w:szCs w:val="23"/>
        </w:rPr>
        <w:t xml:space="preserve"> </w:t>
      </w:r>
    </w:p>
    <w:p w14:paraId="23F3DD03" w14:textId="77777777" w:rsidR="00133041" w:rsidRPr="00133041" w:rsidRDefault="00133041" w:rsidP="00133041">
      <w:pPr>
        <w:pStyle w:val="Default"/>
        <w:rPr>
          <w:rFonts w:ascii="Times New Roman" w:hAnsi="Times New Roman" w:cs="Times New Roman"/>
          <w:szCs w:val="23"/>
        </w:rPr>
      </w:pPr>
    </w:p>
    <w:p w14:paraId="23F3DD04" w14:textId="77777777" w:rsidR="00CC3823" w:rsidRPr="00133041" w:rsidRDefault="00133041" w:rsidP="00133041">
      <w:pPr>
        <w:rPr>
          <w:szCs w:val="23"/>
        </w:rPr>
      </w:pPr>
      <w:r w:rsidRPr="00133041">
        <w:rPr>
          <w:szCs w:val="23"/>
        </w:rPr>
        <w:t>Arbetet med aktiva åtgärder ska genomföras fortlöpande. Åtgärderna ska tidsättas och genomföras så snart som möjligt.</w:t>
      </w:r>
    </w:p>
    <w:p w14:paraId="23F3DD05" w14:textId="77777777" w:rsidR="00133041" w:rsidRDefault="00133041" w:rsidP="00133041">
      <w:pPr>
        <w:pStyle w:val="Default"/>
        <w:numPr>
          <w:ilvl w:val="1"/>
          <w:numId w:val="12"/>
        </w:numPr>
        <w:rPr>
          <w:sz w:val="23"/>
          <w:szCs w:val="23"/>
        </w:rPr>
      </w:pPr>
      <w:r>
        <w:rPr>
          <w:sz w:val="23"/>
          <w:szCs w:val="23"/>
        </w:rPr>
        <w:t xml:space="preserve">Syfte </w:t>
      </w:r>
    </w:p>
    <w:p w14:paraId="23F3DD06" w14:textId="77777777" w:rsidR="00133041" w:rsidRDefault="00133041" w:rsidP="00133041">
      <w:pPr>
        <w:pStyle w:val="Default"/>
        <w:rPr>
          <w:sz w:val="23"/>
          <w:szCs w:val="23"/>
        </w:rPr>
      </w:pPr>
    </w:p>
    <w:p w14:paraId="23F3DD07" w14:textId="343390B8" w:rsidR="00133041" w:rsidRPr="00133041" w:rsidRDefault="001942C5" w:rsidP="00133041">
      <w:pPr>
        <w:pStyle w:val="Default"/>
        <w:rPr>
          <w:rFonts w:ascii="Times New Roman" w:hAnsi="Times New Roman" w:cs="Times New Roman"/>
          <w:szCs w:val="23"/>
        </w:rPr>
      </w:pPr>
      <w:r w:rsidRPr="001942C5">
        <w:rPr>
          <w:rFonts w:ascii="Times New Roman" w:hAnsi="Times New Roman" w:cs="Times New Roman"/>
          <w:color w:val="auto"/>
          <w:szCs w:val="23"/>
        </w:rPr>
        <w:t>P</w:t>
      </w:r>
      <w:r w:rsidR="00133041" w:rsidRPr="001942C5">
        <w:rPr>
          <w:rFonts w:ascii="Times New Roman" w:hAnsi="Times New Roman" w:cs="Times New Roman"/>
          <w:color w:val="auto"/>
          <w:szCs w:val="23"/>
        </w:rPr>
        <w:t>lan</w:t>
      </w:r>
      <w:r w:rsidRPr="001942C5">
        <w:rPr>
          <w:rFonts w:ascii="Times New Roman" w:hAnsi="Times New Roman" w:cs="Times New Roman"/>
          <w:color w:val="auto"/>
          <w:szCs w:val="23"/>
        </w:rPr>
        <w:t>en</w:t>
      </w:r>
      <w:r w:rsidR="00133041" w:rsidRPr="001942C5">
        <w:rPr>
          <w:rFonts w:ascii="Times New Roman" w:hAnsi="Times New Roman" w:cs="Times New Roman"/>
          <w:color w:val="auto"/>
          <w:szCs w:val="23"/>
        </w:rPr>
        <w:t xml:space="preserve"> </w:t>
      </w:r>
      <w:r w:rsidR="00133041" w:rsidRPr="00133041">
        <w:rPr>
          <w:rFonts w:ascii="Times New Roman" w:hAnsi="Times New Roman" w:cs="Times New Roman"/>
          <w:szCs w:val="23"/>
        </w:rPr>
        <w:t xml:space="preserve">grundar sig på bestämmelser i skollagen (2010:800), diskrimineringslagen (2008:567) och förordningen (2006:1083) om barns och elevers deltagande i arbetet med planer mot diskriminering och kränkande behandling. Enligt dessa lagar ska skolan arbeta främjande och förebyggande för elevers lika rättigheter och möjligheter samt mot diskriminering, trakasserier, sexuella trakasserier och kränkande behandling. Ett steg i arbetet är att varje år ta fram en ny plan för detta arbete. Planen syftar till att säkerställa elevers trygghet, </w:t>
      </w:r>
      <w:proofErr w:type="spellStart"/>
      <w:r w:rsidR="00133041" w:rsidRPr="00133041">
        <w:rPr>
          <w:rFonts w:ascii="Times New Roman" w:hAnsi="Times New Roman" w:cs="Times New Roman"/>
          <w:szCs w:val="23"/>
        </w:rPr>
        <w:t>studiero</w:t>
      </w:r>
      <w:proofErr w:type="spellEnd"/>
      <w:r w:rsidR="00133041" w:rsidRPr="00133041">
        <w:rPr>
          <w:rFonts w:ascii="Times New Roman" w:hAnsi="Times New Roman" w:cs="Times New Roman"/>
          <w:szCs w:val="23"/>
        </w:rPr>
        <w:t xml:space="preserve"> samt deras rättigheter. </w:t>
      </w:r>
    </w:p>
    <w:p w14:paraId="23F3DD08" w14:textId="77777777" w:rsidR="00133041" w:rsidRDefault="00133041" w:rsidP="00133041">
      <w:pPr>
        <w:pStyle w:val="Default"/>
        <w:rPr>
          <w:sz w:val="23"/>
          <w:szCs w:val="23"/>
        </w:rPr>
      </w:pPr>
    </w:p>
    <w:p w14:paraId="23F3DD09" w14:textId="77777777" w:rsidR="00133041" w:rsidRDefault="00133041" w:rsidP="00133041">
      <w:pPr>
        <w:pStyle w:val="Default"/>
        <w:numPr>
          <w:ilvl w:val="1"/>
          <w:numId w:val="12"/>
        </w:numPr>
        <w:rPr>
          <w:sz w:val="23"/>
          <w:szCs w:val="23"/>
        </w:rPr>
      </w:pPr>
      <w:r>
        <w:rPr>
          <w:sz w:val="23"/>
          <w:szCs w:val="23"/>
        </w:rPr>
        <w:t xml:space="preserve">Ansvar </w:t>
      </w:r>
    </w:p>
    <w:p w14:paraId="23F3DD0A" w14:textId="77777777" w:rsidR="00133041" w:rsidRPr="00133041" w:rsidRDefault="00133041" w:rsidP="00133041">
      <w:pPr>
        <w:pStyle w:val="Default"/>
        <w:rPr>
          <w:rFonts w:ascii="Times New Roman" w:hAnsi="Times New Roman" w:cs="Times New Roman"/>
          <w:szCs w:val="23"/>
        </w:rPr>
      </w:pPr>
    </w:p>
    <w:p w14:paraId="23F3DD0B" w14:textId="77777777" w:rsidR="00133041" w:rsidRPr="00133041" w:rsidRDefault="00133041" w:rsidP="00133041">
      <w:pPr>
        <w:rPr>
          <w:szCs w:val="23"/>
        </w:rPr>
      </w:pPr>
      <w:r w:rsidRPr="00133041">
        <w:rPr>
          <w:szCs w:val="23"/>
        </w:rPr>
        <w:t>Rektor ansvarar för framtagandet av planen på enheten.</w:t>
      </w:r>
    </w:p>
    <w:p w14:paraId="23F3DD0C" w14:textId="7DB91EFB" w:rsidR="00133041" w:rsidRDefault="00133041">
      <w:pPr>
        <w:spacing w:after="0"/>
        <w:rPr>
          <w:rFonts w:ascii="Garamond" w:hAnsi="Garamond" w:cs="Garamond"/>
          <w:sz w:val="23"/>
          <w:szCs w:val="23"/>
        </w:rPr>
      </w:pPr>
    </w:p>
    <w:p w14:paraId="41E66EEE" w14:textId="403A8218" w:rsidR="00190749" w:rsidRDefault="00190749">
      <w:pPr>
        <w:spacing w:after="0"/>
        <w:rPr>
          <w:rFonts w:ascii="Garamond" w:hAnsi="Garamond" w:cs="Garamond"/>
          <w:sz w:val="23"/>
          <w:szCs w:val="23"/>
        </w:rPr>
      </w:pPr>
    </w:p>
    <w:p w14:paraId="1F9DA032" w14:textId="7D1770F5" w:rsidR="00190749" w:rsidRDefault="00190749">
      <w:pPr>
        <w:spacing w:after="0"/>
        <w:rPr>
          <w:rFonts w:ascii="Garamond" w:hAnsi="Garamond" w:cs="Garamond"/>
          <w:sz w:val="23"/>
          <w:szCs w:val="23"/>
        </w:rPr>
      </w:pPr>
    </w:p>
    <w:p w14:paraId="07555C32" w14:textId="70BEA0EF" w:rsidR="00190749" w:rsidRDefault="00190749">
      <w:pPr>
        <w:spacing w:after="0"/>
        <w:rPr>
          <w:rFonts w:ascii="Garamond" w:hAnsi="Garamond" w:cs="Garamond"/>
          <w:sz w:val="23"/>
          <w:szCs w:val="23"/>
        </w:rPr>
      </w:pPr>
    </w:p>
    <w:p w14:paraId="5C30E88F" w14:textId="77777777" w:rsidR="00190749" w:rsidRDefault="00190749">
      <w:pPr>
        <w:spacing w:after="0"/>
        <w:rPr>
          <w:rFonts w:ascii="Garamond" w:hAnsi="Garamond" w:cs="Garamond"/>
          <w:sz w:val="23"/>
          <w:szCs w:val="23"/>
        </w:rPr>
      </w:pPr>
    </w:p>
    <w:p w14:paraId="203759CA" w14:textId="068F5477" w:rsidR="0075483F" w:rsidRDefault="00133041" w:rsidP="0075483F">
      <w:pPr>
        <w:pStyle w:val="Default"/>
        <w:numPr>
          <w:ilvl w:val="0"/>
          <w:numId w:val="12"/>
        </w:numPr>
        <w:rPr>
          <w:sz w:val="28"/>
          <w:szCs w:val="28"/>
        </w:rPr>
      </w:pPr>
      <w:r>
        <w:rPr>
          <w:sz w:val="28"/>
          <w:szCs w:val="28"/>
        </w:rPr>
        <w:t xml:space="preserve">Främjande och förebyggande arbete med aktiva åtgärder </w:t>
      </w:r>
    </w:p>
    <w:p w14:paraId="43A80B0F" w14:textId="7558ABEE" w:rsidR="0081491D" w:rsidRPr="0075483F" w:rsidRDefault="0081491D" w:rsidP="0081491D">
      <w:pPr>
        <w:pStyle w:val="Default"/>
        <w:ind w:left="720"/>
        <w:rPr>
          <w:sz w:val="28"/>
          <w:szCs w:val="28"/>
        </w:rPr>
      </w:pPr>
      <w:r>
        <w:rPr>
          <w:noProof/>
          <w:sz w:val="28"/>
          <w:szCs w:val="28"/>
        </w:rPr>
        <w:drawing>
          <wp:inline distT="0" distB="0" distL="0" distR="0" wp14:anchorId="65C8B9D0" wp14:editId="215464D4">
            <wp:extent cx="5005705" cy="2919730"/>
            <wp:effectExtent l="19050" t="0" r="234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F3DD0E" w14:textId="77777777" w:rsidR="00133041" w:rsidRDefault="00133041" w:rsidP="00133041">
      <w:pPr>
        <w:pStyle w:val="Default"/>
        <w:rPr>
          <w:sz w:val="28"/>
          <w:szCs w:val="28"/>
        </w:rPr>
      </w:pPr>
    </w:p>
    <w:p w14:paraId="3E895C53" w14:textId="7931C043" w:rsidR="00FB1C1E" w:rsidRDefault="00FB1C1E" w:rsidP="00133041">
      <w:pPr>
        <w:pStyle w:val="Default"/>
        <w:rPr>
          <w:sz w:val="23"/>
          <w:szCs w:val="23"/>
        </w:rPr>
      </w:pPr>
    </w:p>
    <w:p w14:paraId="3C5689BB" w14:textId="77777777" w:rsidR="00FB1C1E" w:rsidRDefault="00FB1C1E" w:rsidP="00133041">
      <w:pPr>
        <w:pStyle w:val="Default"/>
        <w:rPr>
          <w:sz w:val="23"/>
          <w:szCs w:val="23"/>
        </w:rPr>
      </w:pPr>
    </w:p>
    <w:p w14:paraId="23F3DD0F" w14:textId="6967648D" w:rsidR="00133041" w:rsidRDefault="00133041" w:rsidP="00133041">
      <w:pPr>
        <w:pStyle w:val="Default"/>
        <w:rPr>
          <w:sz w:val="23"/>
          <w:szCs w:val="23"/>
        </w:rPr>
      </w:pPr>
      <w:r>
        <w:rPr>
          <w:sz w:val="23"/>
          <w:szCs w:val="23"/>
        </w:rPr>
        <w:t xml:space="preserve">2.1 Undersök </w:t>
      </w:r>
    </w:p>
    <w:p w14:paraId="23F3DD10" w14:textId="77777777" w:rsidR="00133041" w:rsidRPr="00133041" w:rsidRDefault="00133041" w:rsidP="00133041">
      <w:pPr>
        <w:pStyle w:val="Default"/>
        <w:rPr>
          <w:rFonts w:ascii="Times New Roman" w:hAnsi="Times New Roman" w:cs="Times New Roman"/>
          <w:szCs w:val="23"/>
        </w:rPr>
      </w:pPr>
    </w:p>
    <w:p w14:paraId="66493060" w14:textId="57219E90" w:rsidR="00772940" w:rsidRDefault="00772940" w:rsidP="00133041">
      <w:pPr>
        <w:pStyle w:val="Default"/>
        <w:rPr>
          <w:rFonts w:ascii="Times New Roman" w:hAnsi="Times New Roman" w:cs="Times New Roman"/>
          <w:szCs w:val="23"/>
        </w:rPr>
      </w:pPr>
      <w:r>
        <w:rPr>
          <w:rFonts w:ascii="Times New Roman" w:hAnsi="Times New Roman" w:cs="Times New Roman"/>
          <w:szCs w:val="23"/>
        </w:rPr>
        <w:t>Arbetet bedrivs systematiskt på två nivåer och å</w:t>
      </w:r>
      <w:r w:rsidR="0075483F">
        <w:rPr>
          <w:rFonts w:ascii="Times New Roman" w:hAnsi="Times New Roman" w:cs="Times New Roman"/>
          <w:szCs w:val="23"/>
        </w:rPr>
        <w:t xml:space="preserve">rshjulet är navet i vårt arbete med likabehandling, mot </w:t>
      </w:r>
      <w:r w:rsidR="00775A23" w:rsidRPr="00133041">
        <w:rPr>
          <w:rFonts w:ascii="Times New Roman" w:hAnsi="Times New Roman" w:cs="Times New Roman"/>
          <w:szCs w:val="23"/>
        </w:rPr>
        <w:t>diskriminering, kränkande behandling, trakasserier, sexuella trakasserier eller repressalier eller om det finns andra hinder för enskildas lika rättigheter och möjligheter i verksamheten.</w:t>
      </w:r>
    </w:p>
    <w:p w14:paraId="5B1A26D5" w14:textId="5C72A098" w:rsidR="002B3796" w:rsidRDefault="0075483F" w:rsidP="00775A23">
      <w:pPr>
        <w:pStyle w:val="Default"/>
        <w:numPr>
          <w:ilvl w:val="0"/>
          <w:numId w:val="27"/>
        </w:numPr>
        <w:rPr>
          <w:rFonts w:ascii="Times New Roman" w:hAnsi="Times New Roman" w:cs="Times New Roman"/>
          <w:szCs w:val="23"/>
        </w:rPr>
      </w:pPr>
      <w:r>
        <w:rPr>
          <w:rFonts w:ascii="Times New Roman" w:hAnsi="Times New Roman" w:cs="Times New Roman"/>
          <w:szCs w:val="23"/>
        </w:rPr>
        <w:t>Förarbetet görs i undervisningsgrupperna som är forum för information, och dialog kring ämnesområdet</w:t>
      </w:r>
      <w:r w:rsidR="00772940">
        <w:rPr>
          <w:rFonts w:ascii="Times New Roman" w:hAnsi="Times New Roman" w:cs="Times New Roman"/>
          <w:szCs w:val="23"/>
        </w:rPr>
        <w:t xml:space="preserve"> (</w:t>
      </w:r>
      <w:proofErr w:type="gramStart"/>
      <w:r w:rsidR="00772940">
        <w:rPr>
          <w:rFonts w:ascii="Times New Roman" w:hAnsi="Times New Roman" w:cs="Times New Roman"/>
          <w:szCs w:val="23"/>
        </w:rPr>
        <w:t>t ex</w:t>
      </w:r>
      <w:proofErr w:type="gramEnd"/>
      <w:r w:rsidR="00772940">
        <w:rPr>
          <w:rFonts w:ascii="Times New Roman" w:hAnsi="Times New Roman" w:cs="Times New Roman"/>
          <w:szCs w:val="23"/>
        </w:rPr>
        <w:t xml:space="preserve"> temaperioder)</w:t>
      </w:r>
      <w:r w:rsidR="002B3796">
        <w:rPr>
          <w:rFonts w:ascii="Times New Roman" w:hAnsi="Times New Roman" w:cs="Times New Roman"/>
          <w:szCs w:val="23"/>
        </w:rPr>
        <w:t xml:space="preserve"> Detta skapar förutsättningar för varje elev att vara aktiv i arbetet</w:t>
      </w:r>
      <w:r w:rsidR="00775A23">
        <w:rPr>
          <w:rFonts w:ascii="Times New Roman" w:hAnsi="Times New Roman" w:cs="Times New Roman"/>
          <w:szCs w:val="23"/>
        </w:rPr>
        <w:t xml:space="preserve"> (uppföljning i kursutvärderingar)</w:t>
      </w:r>
    </w:p>
    <w:p w14:paraId="315F2F51" w14:textId="755E1844" w:rsidR="0075483F" w:rsidRDefault="002B3796" w:rsidP="00775A23">
      <w:pPr>
        <w:pStyle w:val="Default"/>
        <w:numPr>
          <w:ilvl w:val="0"/>
          <w:numId w:val="27"/>
        </w:numPr>
        <w:rPr>
          <w:rFonts w:ascii="Times New Roman" w:hAnsi="Times New Roman" w:cs="Times New Roman"/>
          <w:szCs w:val="23"/>
        </w:rPr>
      </w:pPr>
      <w:r>
        <w:rPr>
          <w:rFonts w:ascii="Times New Roman" w:hAnsi="Times New Roman" w:cs="Times New Roman"/>
          <w:szCs w:val="23"/>
        </w:rPr>
        <w:t xml:space="preserve">Arbetsgruppen förbereder materialet inför </w:t>
      </w:r>
      <w:r w:rsidR="00775A23">
        <w:rPr>
          <w:rFonts w:ascii="Times New Roman" w:hAnsi="Times New Roman" w:cs="Times New Roman"/>
          <w:szCs w:val="23"/>
        </w:rPr>
        <w:t>Trygghetsen</w:t>
      </w:r>
      <w:r>
        <w:rPr>
          <w:rFonts w:ascii="Times New Roman" w:hAnsi="Times New Roman" w:cs="Times New Roman"/>
          <w:szCs w:val="23"/>
        </w:rPr>
        <w:t xml:space="preserve">käten. </w:t>
      </w:r>
      <w:r w:rsidR="00775A23">
        <w:rPr>
          <w:rFonts w:ascii="Times New Roman" w:hAnsi="Times New Roman" w:cs="Times New Roman"/>
          <w:szCs w:val="23"/>
        </w:rPr>
        <w:t xml:space="preserve">Till detta arbete kopplas Elevrådet. </w:t>
      </w:r>
      <w:r>
        <w:rPr>
          <w:rFonts w:ascii="Times New Roman" w:hAnsi="Times New Roman" w:cs="Times New Roman"/>
          <w:szCs w:val="23"/>
        </w:rPr>
        <w:t>Resultatet av elevenkäten presenteras i Elevrådet och representanterna delger undervisningsgrupperna.</w:t>
      </w:r>
    </w:p>
    <w:p w14:paraId="23F3DD12" w14:textId="77777777" w:rsidR="00133041" w:rsidRPr="00133041" w:rsidRDefault="00133041" w:rsidP="00133041">
      <w:pPr>
        <w:pStyle w:val="Default"/>
        <w:rPr>
          <w:rFonts w:ascii="Times New Roman" w:hAnsi="Times New Roman" w:cs="Times New Roman"/>
          <w:szCs w:val="23"/>
        </w:rPr>
      </w:pPr>
    </w:p>
    <w:p w14:paraId="23F3DD15" w14:textId="77777777" w:rsidR="00133041" w:rsidRDefault="00133041" w:rsidP="00133041">
      <w:pPr>
        <w:pStyle w:val="Default"/>
        <w:spacing w:after="21"/>
        <w:rPr>
          <w:sz w:val="23"/>
          <w:szCs w:val="23"/>
        </w:rPr>
      </w:pPr>
    </w:p>
    <w:p w14:paraId="23F3DD16" w14:textId="77777777" w:rsidR="00133041" w:rsidRDefault="00133041" w:rsidP="00133041">
      <w:pPr>
        <w:pStyle w:val="Default"/>
        <w:rPr>
          <w:sz w:val="23"/>
          <w:szCs w:val="23"/>
        </w:rPr>
      </w:pPr>
      <w:r>
        <w:rPr>
          <w:sz w:val="23"/>
          <w:szCs w:val="23"/>
        </w:rPr>
        <w:t xml:space="preserve">2.2 Analysera </w:t>
      </w:r>
    </w:p>
    <w:p w14:paraId="23F3DD17" w14:textId="77777777" w:rsidR="00133041" w:rsidRDefault="00133041" w:rsidP="00133041">
      <w:pPr>
        <w:pStyle w:val="Default"/>
        <w:rPr>
          <w:sz w:val="23"/>
          <w:szCs w:val="23"/>
        </w:rPr>
      </w:pPr>
    </w:p>
    <w:p w14:paraId="23F3DD18" w14:textId="77777777" w:rsidR="00133041" w:rsidRPr="00133041" w:rsidRDefault="00133041" w:rsidP="00133041">
      <w:pPr>
        <w:pStyle w:val="Default"/>
        <w:rPr>
          <w:rFonts w:ascii="Times New Roman" w:hAnsi="Times New Roman" w:cs="Times New Roman"/>
        </w:rPr>
      </w:pPr>
      <w:r w:rsidRPr="00133041">
        <w:rPr>
          <w:rFonts w:ascii="Times New Roman" w:hAnsi="Times New Roman" w:cs="Times New Roman"/>
        </w:rPr>
        <w:t xml:space="preserve">Analys av orsaker till upptäckta risker och hinder. </w:t>
      </w:r>
    </w:p>
    <w:p w14:paraId="23F3DD19" w14:textId="77777777" w:rsidR="00133041" w:rsidRPr="00133041" w:rsidRDefault="00133041" w:rsidP="00133041">
      <w:pPr>
        <w:pStyle w:val="Default"/>
        <w:rPr>
          <w:rFonts w:ascii="Times New Roman" w:hAnsi="Times New Roman" w:cs="Times New Roman"/>
        </w:rPr>
      </w:pPr>
    </w:p>
    <w:p w14:paraId="474EF041" w14:textId="77777777" w:rsidR="008D378D" w:rsidRPr="00E10842" w:rsidRDefault="008D378D" w:rsidP="008D378D">
      <w:pPr>
        <w:pStyle w:val="Default"/>
        <w:numPr>
          <w:ilvl w:val="0"/>
          <w:numId w:val="17"/>
        </w:numPr>
        <w:rPr>
          <w:rFonts w:ascii="Times New Roman" w:hAnsi="Times New Roman" w:cs="Times New Roman"/>
          <w:color w:val="000000" w:themeColor="text1"/>
        </w:rPr>
      </w:pPr>
      <w:r w:rsidRPr="00E10842">
        <w:rPr>
          <w:rFonts w:ascii="Times New Roman" w:hAnsi="Times New Roman" w:cs="Times New Roman"/>
          <w:color w:val="000000" w:themeColor="text1"/>
        </w:rPr>
        <w:t>Rapporterade ärenden</w:t>
      </w:r>
    </w:p>
    <w:p w14:paraId="7A7BB835" w14:textId="328E1FB1" w:rsidR="008D378D" w:rsidRPr="00E10842" w:rsidRDefault="008D378D" w:rsidP="008D378D">
      <w:pPr>
        <w:pStyle w:val="Default"/>
        <w:numPr>
          <w:ilvl w:val="0"/>
          <w:numId w:val="17"/>
        </w:numPr>
        <w:rPr>
          <w:rFonts w:ascii="Times New Roman" w:hAnsi="Times New Roman" w:cs="Times New Roman"/>
          <w:color w:val="000000" w:themeColor="text1"/>
        </w:rPr>
      </w:pPr>
      <w:r w:rsidRPr="00E10842">
        <w:rPr>
          <w:rFonts w:ascii="Times New Roman" w:hAnsi="Times New Roman" w:cs="Times New Roman"/>
          <w:color w:val="000000" w:themeColor="text1"/>
        </w:rPr>
        <w:t>Kursutvärderingar</w:t>
      </w:r>
      <w:r w:rsidR="00E10842" w:rsidRPr="00E10842">
        <w:rPr>
          <w:rFonts w:ascii="Times New Roman" w:hAnsi="Times New Roman" w:cs="Times New Roman"/>
          <w:color w:val="000000" w:themeColor="text1"/>
        </w:rPr>
        <w:t xml:space="preserve"> och ISP-samtal</w:t>
      </w:r>
    </w:p>
    <w:p w14:paraId="54131CF1" w14:textId="08275508" w:rsidR="008D378D" w:rsidRPr="00E10842" w:rsidRDefault="008D378D" w:rsidP="008D378D">
      <w:pPr>
        <w:pStyle w:val="Default"/>
        <w:numPr>
          <w:ilvl w:val="0"/>
          <w:numId w:val="17"/>
        </w:numPr>
        <w:rPr>
          <w:rFonts w:ascii="Times New Roman" w:hAnsi="Times New Roman" w:cs="Times New Roman"/>
          <w:color w:val="000000" w:themeColor="text1"/>
        </w:rPr>
      </w:pPr>
      <w:r w:rsidRPr="00E10842">
        <w:rPr>
          <w:rFonts w:ascii="Times New Roman" w:hAnsi="Times New Roman" w:cs="Times New Roman"/>
          <w:color w:val="000000" w:themeColor="text1"/>
        </w:rPr>
        <w:t>Skyddsrond och trygghetsvandring</w:t>
      </w:r>
    </w:p>
    <w:p w14:paraId="23F3DD1A" w14:textId="6A46DFB0" w:rsidR="00133041" w:rsidRPr="008D378D" w:rsidRDefault="00133041" w:rsidP="00E10842">
      <w:pPr>
        <w:pStyle w:val="Default"/>
        <w:ind w:left="720"/>
        <w:rPr>
          <w:rFonts w:ascii="Times New Roman" w:hAnsi="Times New Roman" w:cs="Times New Roman"/>
          <w:color w:val="FF0000"/>
        </w:rPr>
      </w:pPr>
    </w:p>
    <w:p w14:paraId="23F3DD1B" w14:textId="77777777" w:rsidR="00EF5A6C" w:rsidRDefault="00EF5A6C" w:rsidP="00EF5A6C">
      <w:pPr>
        <w:spacing w:after="0"/>
      </w:pPr>
    </w:p>
    <w:p w14:paraId="23F3DD1C" w14:textId="77777777" w:rsidR="00EF5A6C" w:rsidRDefault="00EF5A6C" w:rsidP="00EF5A6C">
      <w:pPr>
        <w:pStyle w:val="Default"/>
      </w:pPr>
      <w:r>
        <w:rPr>
          <w:sz w:val="23"/>
          <w:szCs w:val="23"/>
        </w:rPr>
        <w:t>2.3 Planerade aktiva åtgärder</w:t>
      </w:r>
    </w:p>
    <w:p w14:paraId="23F3DD1D" w14:textId="77777777" w:rsidR="00EF5A6C" w:rsidRDefault="00EF5A6C" w:rsidP="00EF5A6C">
      <w:pPr>
        <w:spacing w:after="0"/>
      </w:pPr>
    </w:p>
    <w:p w14:paraId="23F3DD1E" w14:textId="097EE3AB" w:rsidR="00133041" w:rsidRDefault="00EF5A6C" w:rsidP="00EF5A6C">
      <w:pPr>
        <w:spacing w:after="0"/>
      </w:pPr>
      <w:r>
        <w:t>Främjande oc</w:t>
      </w:r>
      <w:r w:rsidR="00133041">
        <w:t xml:space="preserve">h förebyggande åtgärder som skäligen kan krävas. För definition av begreppen främjande och </w:t>
      </w:r>
      <w:r w:rsidR="00133041" w:rsidRPr="006E5336">
        <w:t xml:space="preserve">förebyggande, se bilaga </w:t>
      </w:r>
      <w:r w:rsidR="006E5336" w:rsidRPr="006E5336">
        <w:t>Definitioner</w:t>
      </w:r>
      <w:r w:rsidR="00133041" w:rsidRPr="006E5336">
        <w:t>.</w:t>
      </w:r>
      <w:r w:rsidR="006E5336">
        <w:br/>
      </w:r>
    </w:p>
    <w:tbl>
      <w:tblPr>
        <w:tblStyle w:val="Tabellrutnt"/>
        <w:tblW w:w="0" w:type="auto"/>
        <w:tblLook w:val="04A0" w:firstRow="1" w:lastRow="0" w:firstColumn="1" w:lastColumn="0" w:noHBand="0" w:noVBand="1"/>
      </w:tblPr>
      <w:tblGrid>
        <w:gridCol w:w="2643"/>
        <w:gridCol w:w="3016"/>
        <w:gridCol w:w="2214"/>
      </w:tblGrid>
      <w:tr w:rsidR="005174CB" w14:paraId="23F3DD22" w14:textId="77777777" w:rsidTr="009D4382">
        <w:tc>
          <w:tcPr>
            <w:tcW w:w="2643" w:type="dxa"/>
            <w:shd w:val="clear" w:color="auto" w:fill="BFBFBF" w:themeFill="background1" w:themeFillShade="BF"/>
          </w:tcPr>
          <w:p w14:paraId="23F3DD1F" w14:textId="77777777" w:rsidR="00133041" w:rsidRPr="00761A79" w:rsidRDefault="00761A79" w:rsidP="00761A79">
            <w:pPr>
              <w:spacing w:after="0"/>
              <w:rPr>
                <w:b/>
              </w:rPr>
            </w:pPr>
            <w:r w:rsidRPr="00761A79">
              <w:rPr>
                <w:b/>
              </w:rPr>
              <w:t>Planerade främjande aktiva åtgärder</w:t>
            </w:r>
          </w:p>
        </w:tc>
        <w:tc>
          <w:tcPr>
            <w:tcW w:w="3016" w:type="dxa"/>
            <w:shd w:val="clear" w:color="auto" w:fill="BFBFBF" w:themeFill="background1" w:themeFillShade="BF"/>
          </w:tcPr>
          <w:p w14:paraId="23F3DD20" w14:textId="77777777" w:rsidR="00133041" w:rsidRPr="00761A79" w:rsidRDefault="00761A79" w:rsidP="00761A79">
            <w:pPr>
              <w:spacing w:after="0"/>
              <w:rPr>
                <w:b/>
              </w:rPr>
            </w:pPr>
            <w:r w:rsidRPr="00761A79">
              <w:rPr>
                <w:b/>
              </w:rPr>
              <w:t>När påbörjas/genomförs åtgärden?</w:t>
            </w:r>
          </w:p>
        </w:tc>
        <w:tc>
          <w:tcPr>
            <w:tcW w:w="2214" w:type="dxa"/>
            <w:shd w:val="clear" w:color="auto" w:fill="BFBFBF" w:themeFill="background1" w:themeFillShade="BF"/>
          </w:tcPr>
          <w:p w14:paraId="23F3DD21" w14:textId="77777777" w:rsidR="00133041" w:rsidRPr="00761A79" w:rsidRDefault="00761A79" w:rsidP="00761A79">
            <w:pPr>
              <w:spacing w:after="0"/>
              <w:rPr>
                <w:b/>
              </w:rPr>
            </w:pPr>
            <w:r w:rsidRPr="00761A79">
              <w:rPr>
                <w:b/>
              </w:rPr>
              <w:t>Ansvarig</w:t>
            </w:r>
          </w:p>
        </w:tc>
      </w:tr>
      <w:tr w:rsidR="005174CB" w14:paraId="23F3DD26" w14:textId="77777777" w:rsidTr="009D4382">
        <w:tc>
          <w:tcPr>
            <w:tcW w:w="2643" w:type="dxa"/>
          </w:tcPr>
          <w:p w14:paraId="70E0B0B4" w14:textId="77777777" w:rsidR="007B3AC9" w:rsidRPr="007B3AC9" w:rsidRDefault="007B3AC9" w:rsidP="00775A23">
            <w:pPr>
              <w:pStyle w:val="Default"/>
              <w:spacing w:after="21"/>
              <w:rPr>
                <w:rFonts w:ascii="Times New Roman" w:hAnsi="Times New Roman" w:cs="Times New Roman"/>
                <w:i/>
                <w:iCs/>
                <w:color w:val="auto"/>
                <w:szCs w:val="23"/>
              </w:rPr>
            </w:pPr>
            <w:r w:rsidRPr="007B3AC9">
              <w:rPr>
                <w:rFonts w:ascii="Times New Roman" w:hAnsi="Times New Roman" w:cs="Times New Roman"/>
                <w:i/>
                <w:iCs/>
                <w:color w:val="auto"/>
                <w:szCs w:val="23"/>
              </w:rPr>
              <w:t>Från A till Ö</w:t>
            </w:r>
          </w:p>
          <w:p w14:paraId="24784F48" w14:textId="2B8898F7" w:rsidR="00775A23" w:rsidRPr="002B3796" w:rsidRDefault="00775A23" w:rsidP="00775A23">
            <w:pPr>
              <w:pStyle w:val="Default"/>
              <w:spacing w:after="21"/>
              <w:rPr>
                <w:rFonts w:ascii="Times New Roman" w:hAnsi="Times New Roman" w:cs="Times New Roman"/>
                <w:color w:val="auto"/>
                <w:szCs w:val="23"/>
              </w:rPr>
            </w:pPr>
            <w:r w:rsidRPr="002B3796">
              <w:rPr>
                <w:rFonts w:ascii="Times New Roman" w:hAnsi="Times New Roman" w:cs="Times New Roman"/>
                <w:color w:val="auto"/>
                <w:szCs w:val="23"/>
              </w:rPr>
              <w:t xml:space="preserve">Ett förenklat dokument med information till eleverna om arbetet i samband med </w:t>
            </w:r>
            <w:proofErr w:type="spellStart"/>
            <w:r w:rsidRPr="002B3796">
              <w:rPr>
                <w:rFonts w:ascii="Times New Roman" w:hAnsi="Times New Roman" w:cs="Times New Roman"/>
                <w:color w:val="auto"/>
                <w:szCs w:val="23"/>
              </w:rPr>
              <w:t>registering</w:t>
            </w:r>
            <w:proofErr w:type="spellEnd"/>
            <w:r w:rsidRPr="002B3796">
              <w:rPr>
                <w:rFonts w:ascii="Times New Roman" w:hAnsi="Times New Roman" w:cs="Times New Roman"/>
                <w:color w:val="auto"/>
                <w:szCs w:val="23"/>
              </w:rPr>
              <w:t xml:space="preserve">/kursstart </w:t>
            </w:r>
          </w:p>
          <w:p w14:paraId="23F3DD23" w14:textId="76CCA8E5" w:rsidR="00133041" w:rsidRPr="00761A79" w:rsidRDefault="00133041" w:rsidP="00761A79">
            <w:pPr>
              <w:spacing w:after="0"/>
              <w:rPr>
                <w:color w:val="FF0000"/>
              </w:rPr>
            </w:pPr>
          </w:p>
        </w:tc>
        <w:tc>
          <w:tcPr>
            <w:tcW w:w="3016" w:type="dxa"/>
          </w:tcPr>
          <w:p w14:paraId="23F3DD24" w14:textId="7D8C1B3D" w:rsidR="00133041" w:rsidRPr="00761A79" w:rsidRDefault="00E10842" w:rsidP="00761A79">
            <w:pPr>
              <w:spacing w:after="0"/>
              <w:rPr>
                <w:color w:val="FF0000"/>
              </w:rPr>
            </w:pPr>
            <w:r>
              <w:t xml:space="preserve">Ht </w:t>
            </w:r>
          </w:p>
        </w:tc>
        <w:tc>
          <w:tcPr>
            <w:tcW w:w="2214" w:type="dxa"/>
          </w:tcPr>
          <w:p w14:paraId="23F3DD25" w14:textId="7DAB1207" w:rsidR="006D739F" w:rsidRPr="005174CB" w:rsidRDefault="006D739F" w:rsidP="00761A79">
            <w:pPr>
              <w:spacing w:after="0"/>
            </w:pPr>
            <w:r w:rsidRPr="005174CB">
              <w:t>Rektor</w:t>
            </w:r>
            <w:r w:rsidR="005174CB" w:rsidRPr="005174CB">
              <w:t xml:space="preserve">, </w:t>
            </w:r>
            <w:proofErr w:type="spellStart"/>
            <w:r w:rsidR="005174CB" w:rsidRPr="005174CB">
              <w:t>admin</w:t>
            </w:r>
            <w:proofErr w:type="spellEnd"/>
            <w:r w:rsidR="005174CB" w:rsidRPr="005174CB">
              <w:t xml:space="preserve"> och</w:t>
            </w:r>
            <w:r w:rsidR="00775A23" w:rsidRPr="005174CB">
              <w:t xml:space="preserve"> arbetslag</w:t>
            </w:r>
          </w:p>
        </w:tc>
      </w:tr>
      <w:tr w:rsidR="005174CB" w14:paraId="23F3DD2A" w14:textId="77777777" w:rsidTr="0078310A">
        <w:tc>
          <w:tcPr>
            <w:tcW w:w="2643" w:type="dxa"/>
            <w:shd w:val="clear" w:color="auto" w:fill="D9D9D9" w:themeFill="background1" w:themeFillShade="D9"/>
          </w:tcPr>
          <w:p w14:paraId="23F3DD27" w14:textId="61D87337" w:rsidR="00133041" w:rsidRDefault="00775A23" w:rsidP="00761A79">
            <w:pPr>
              <w:spacing w:after="0"/>
            </w:pPr>
            <w:r>
              <w:t xml:space="preserve">Kursutvärderingar följer kontinuerligt upp stöd och extra anpassningar samt </w:t>
            </w:r>
            <w:r w:rsidR="007B3AC9">
              <w:t>lärmiljö</w:t>
            </w:r>
            <w:r>
              <w:t xml:space="preserve"> på indiv</w:t>
            </w:r>
            <w:r w:rsidR="007B3AC9">
              <w:t>id- och gruppnivå</w:t>
            </w:r>
          </w:p>
        </w:tc>
        <w:tc>
          <w:tcPr>
            <w:tcW w:w="3016" w:type="dxa"/>
            <w:shd w:val="clear" w:color="auto" w:fill="D9D9D9" w:themeFill="background1" w:themeFillShade="D9"/>
          </w:tcPr>
          <w:p w14:paraId="23F3DD28" w14:textId="70BD4745" w:rsidR="00133041" w:rsidRDefault="00E10842" w:rsidP="00761A79">
            <w:pPr>
              <w:spacing w:after="0"/>
            </w:pPr>
            <w:r>
              <w:t>H</w:t>
            </w:r>
            <w:r w:rsidR="00775A23">
              <w:t xml:space="preserve">t </w:t>
            </w:r>
          </w:p>
        </w:tc>
        <w:tc>
          <w:tcPr>
            <w:tcW w:w="2214" w:type="dxa"/>
            <w:shd w:val="clear" w:color="auto" w:fill="D9D9D9" w:themeFill="background1" w:themeFillShade="D9"/>
          </w:tcPr>
          <w:p w14:paraId="23F3DD29" w14:textId="2E0717E4" w:rsidR="00133041" w:rsidRPr="005174CB" w:rsidRDefault="005174CB" w:rsidP="00761A79">
            <w:pPr>
              <w:spacing w:after="0"/>
            </w:pPr>
            <w:r w:rsidRPr="005174CB">
              <w:t xml:space="preserve">Processledare </w:t>
            </w:r>
            <w:r w:rsidR="006D739F" w:rsidRPr="005174CB">
              <w:t xml:space="preserve">och </w:t>
            </w:r>
            <w:r w:rsidRPr="005174CB">
              <w:t>arbetslag</w:t>
            </w:r>
          </w:p>
        </w:tc>
      </w:tr>
      <w:tr w:rsidR="007B3AC9" w14:paraId="17E302CB" w14:textId="77777777" w:rsidTr="0078310A">
        <w:tc>
          <w:tcPr>
            <w:tcW w:w="2643" w:type="dxa"/>
            <w:shd w:val="clear" w:color="auto" w:fill="D9D9D9" w:themeFill="background1" w:themeFillShade="D9"/>
          </w:tcPr>
          <w:p w14:paraId="724EDB48" w14:textId="77777777" w:rsidR="0074313B" w:rsidRPr="0074313B" w:rsidRDefault="0074313B" w:rsidP="00761A79">
            <w:pPr>
              <w:spacing w:after="0"/>
              <w:rPr>
                <w:b/>
                <w:bCs/>
              </w:rPr>
            </w:pPr>
            <w:r w:rsidRPr="0074313B">
              <w:rPr>
                <w:b/>
                <w:bCs/>
              </w:rPr>
              <w:t xml:space="preserve">Klassråd och </w:t>
            </w:r>
            <w:proofErr w:type="spellStart"/>
            <w:r w:rsidRPr="0074313B">
              <w:rPr>
                <w:b/>
                <w:bCs/>
              </w:rPr>
              <w:t>vuxråd</w:t>
            </w:r>
            <w:proofErr w:type="spellEnd"/>
          </w:p>
          <w:p w14:paraId="2B6E3693" w14:textId="0D2683EB" w:rsidR="007B3AC9" w:rsidRDefault="007B3AC9" w:rsidP="00761A79">
            <w:pPr>
              <w:spacing w:after="0"/>
            </w:pPr>
            <w:r>
              <w:t xml:space="preserve">Följer upp trygghet och </w:t>
            </w:r>
            <w:proofErr w:type="spellStart"/>
            <w:r>
              <w:t>studiero</w:t>
            </w:r>
            <w:proofErr w:type="spellEnd"/>
            <w:r>
              <w:t>,</w:t>
            </w:r>
            <w:r w:rsidR="00DA2467">
              <w:t xml:space="preserve"> </w:t>
            </w:r>
            <w:r>
              <w:t xml:space="preserve">lärmiljö, stöd och anpassningar på grupp- och enhetsnivå </w:t>
            </w:r>
          </w:p>
        </w:tc>
        <w:tc>
          <w:tcPr>
            <w:tcW w:w="3016" w:type="dxa"/>
            <w:shd w:val="clear" w:color="auto" w:fill="D9D9D9" w:themeFill="background1" w:themeFillShade="D9"/>
          </w:tcPr>
          <w:p w14:paraId="3E3063AB" w14:textId="603D3B23" w:rsidR="007B3AC9" w:rsidRDefault="002C7C82" w:rsidP="00761A79">
            <w:pPr>
              <w:spacing w:after="0"/>
            </w:pPr>
            <w:r>
              <w:t>Ht</w:t>
            </w:r>
          </w:p>
        </w:tc>
        <w:tc>
          <w:tcPr>
            <w:tcW w:w="2214" w:type="dxa"/>
            <w:shd w:val="clear" w:color="auto" w:fill="D9D9D9" w:themeFill="background1" w:themeFillShade="D9"/>
          </w:tcPr>
          <w:p w14:paraId="616C6EC9" w14:textId="2E0D6474" w:rsidR="007B3AC9" w:rsidRPr="005174CB" w:rsidRDefault="009D4382" w:rsidP="00761A79">
            <w:pPr>
              <w:spacing w:after="0"/>
            </w:pPr>
            <w:r>
              <w:t>Lärare och rektor</w:t>
            </w:r>
          </w:p>
        </w:tc>
      </w:tr>
      <w:tr w:rsidR="009D4382" w14:paraId="3DED338F" w14:textId="77777777" w:rsidTr="009D4382">
        <w:tc>
          <w:tcPr>
            <w:tcW w:w="2643" w:type="dxa"/>
          </w:tcPr>
          <w:p w14:paraId="355BDC71" w14:textId="02DDFF0F" w:rsidR="009D4382" w:rsidRPr="009D4382" w:rsidRDefault="001A4134" w:rsidP="00761A79">
            <w:pPr>
              <w:spacing w:after="0"/>
            </w:pPr>
            <w:r>
              <w:t>Uppföljning av utfall extra anpassningar och individanpassning</w:t>
            </w:r>
          </w:p>
        </w:tc>
        <w:tc>
          <w:tcPr>
            <w:tcW w:w="3016" w:type="dxa"/>
          </w:tcPr>
          <w:p w14:paraId="2024AB87" w14:textId="7B05B80A" w:rsidR="009D4382" w:rsidRDefault="009D4382" w:rsidP="00761A79">
            <w:pPr>
              <w:spacing w:after="0"/>
            </w:pPr>
          </w:p>
        </w:tc>
        <w:tc>
          <w:tcPr>
            <w:tcW w:w="2214" w:type="dxa"/>
          </w:tcPr>
          <w:p w14:paraId="39D510AB" w14:textId="3F1357CD" w:rsidR="009D4382" w:rsidRDefault="001A4134" w:rsidP="00761A79">
            <w:pPr>
              <w:spacing w:after="0"/>
            </w:pPr>
            <w:r>
              <w:t>Rektor och processledare</w:t>
            </w:r>
          </w:p>
        </w:tc>
      </w:tr>
      <w:tr w:rsidR="005174CB" w14:paraId="5E20EBF2" w14:textId="77777777" w:rsidTr="009D4382">
        <w:tc>
          <w:tcPr>
            <w:tcW w:w="2643" w:type="dxa"/>
          </w:tcPr>
          <w:p w14:paraId="6995BD7D" w14:textId="77E428A0" w:rsidR="005174CB" w:rsidRDefault="005174CB" w:rsidP="00761A79">
            <w:pPr>
              <w:spacing w:after="0"/>
            </w:pPr>
            <w:r>
              <w:t>Kompetensutveckling:</w:t>
            </w:r>
          </w:p>
          <w:p w14:paraId="06F78793" w14:textId="199F8D77" w:rsidR="0074313B" w:rsidRDefault="0074313B" w:rsidP="00761A79">
            <w:pPr>
              <w:spacing w:after="0"/>
            </w:pPr>
            <w:r>
              <w:t>Förändring i läroplanens inledande del.</w:t>
            </w:r>
          </w:p>
          <w:p w14:paraId="2E87D96E" w14:textId="206E2E45" w:rsidR="005174CB" w:rsidRDefault="00DA2467" w:rsidP="00DA2467">
            <w:pPr>
              <w:spacing w:after="0"/>
            </w:pPr>
            <w:r>
              <w:t>Motiverande samtal</w:t>
            </w:r>
          </w:p>
        </w:tc>
        <w:tc>
          <w:tcPr>
            <w:tcW w:w="3016" w:type="dxa"/>
          </w:tcPr>
          <w:p w14:paraId="5FCF3CE8" w14:textId="0CF0406C" w:rsidR="005174CB" w:rsidRDefault="0074313B" w:rsidP="00761A79">
            <w:pPr>
              <w:spacing w:after="0"/>
            </w:pPr>
            <w:r>
              <w:t xml:space="preserve">Ht </w:t>
            </w:r>
          </w:p>
          <w:p w14:paraId="0DB68C31" w14:textId="77777777" w:rsidR="00E10842" w:rsidRDefault="00E10842" w:rsidP="00761A79">
            <w:pPr>
              <w:spacing w:after="0"/>
            </w:pPr>
          </w:p>
          <w:p w14:paraId="67A8EC5C" w14:textId="3D1BDD50" w:rsidR="00E10842" w:rsidRDefault="00E10842" w:rsidP="00761A79">
            <w:pPr>
              <w:spacing w:after="0"/>
            </w:pPr>
          </w:p>
          <w:p w14:paraId="2CAD1838" w14:textId="2F2CE062" w:rsidR="00E10842" w:rsidRDefault="00E10842" w:rsidP="00761A79">
            <w:pPr>
              <w:spacing w:after="0"/>
            </w:pPr>
          </w:p>
        </w:tc>
        <w:tc>
          <w:tcPr>
            <w:tcW w:w="2214" w:type="dxa"/>
          </w:tcPr>
          <w:p w14:paraId="0786EC39" w14:textId="324D0DC9" w:rsidR="005174CB" w:rsidRPr="005174CB" w:rsidRDefault="005174CB" w:rsidP="00761A79">
            <w:pPr>
              <w:spacing w:after="0"/>
            </w:pPr>
            <w:r w:rsidRPr="005174CB">
              <w:t xml:space="preserve">Rektor och </w:t>
            </w:r>
            <w:r w:rsidR="00E10842">
              <w:t>processledare</w:t>
            </w:r>
            <w:r w:rsidR="009D4382">
              <w:t xml:space="preserve"> tillsammans med all personal</w:t>
            </w:r>
          </w:p>
        </w:tc>
      </w:tr>
      <w:tr w:rsidR="005174CB" w14:paraId="1E0BEC0D" w14:textId="77777777" w:rsidTr="0078310A">
        <w:tc>
          <w:tcPr>
            <w:tcW w:w="2643" w:type="dxa"/>
            <w:shd w:val="clear" w:color="auto" w:fill="D9D9D9" w:themeFill="background1" w:themeFillShade="D9"/>
          </w:tcPr>
          <w:p w14:paraId="5E89886C" w14:textId="3512F5B7" w:rsidR="00775A23" w:rsidRDefault="00775A23" w:rsidP="00761A79">
            <w:pPr>
              <w:spacing w:after="0"/>
            </w:pPr>
            <w:r>
              <w:t>Trygghetsenkät genomförs i ett sammanhang kring integration och demokratiska värden</w:t>
            </w:r>
          </w:p>
        </w:tc>
        <w:tc>
          <w:tcPr>
            <w:tcW w:w="3016" w:type="dxa"/>
            <w:shd w:val="clear" w:color="auto" w:fill="D9D9D9" w:themeFill="background1" w:themeFillShade="D9"/>
          </w:tcPr>
          <w:p w14:paraId="5D437BDD" w14:textId="5072AB84" w:rsidR="00775A23" w:rsidRDefault="00775A23" w:rsidP="00761A79">
            <w:pPr>
              <w:spacing w:after="0"/>
            </w:pPr>
            <w:r>
              <w:t>Genomförs i oktober/november</w:t>
            </w:r>
          </w:p>
        </w:tc>
        <w:tc>
          <w:tcPr>
            <w:tcW w:w="2214" w:type="dxa"/>
            <w:shd w:val="clear" w:color="auto" w:fill="D9D9D9" w:themeFill="background1" w:themeFillShade="D9"/>
          </w:tcPr>
          <w:p w14:paraId="00F3A4F5" w14:textId="1CAD7884" w:rsidR="00775A23" w:rsidRPr="005174CB" w:rsidRDefault="00B419E9" w:rsidP="00761A79">
            <w:pPr>
              <w:spacing w:after="0"/>
            </w:pPr>
            <w:r>
              <w:t>Rektor, a</w:t>
            </w:r>
            <w:r w:rsidR="00775A23" w:rsidRPr="005174CB">
              <w:t xml:space="preserve">rbetsgrupp </w:t>
            </w:r>
            <w:r>
              <w:t xml:space="preserve">och lärare </w:t>
            </w:r>
            <w:r w:rsidR="00775A23" w:rsidRPr="005174CB">
              <w:t xml:space="preserve">med </w:t>
            </w:r>
            <w:proofErr w:type="spellStart"/>
            <w:r>
              <w:t>Vux</w:t>
            </w:r>
            <w:r w:rsidR="00775A23" w:rsidRPr="005174CB">
              <w:t>råd</w:t>
            </w:r>
            <w:proofErr w:type="spellEnd"/>
          </w:p>
        </w:tc>
      </w:tr>
      <w:tr w:rsidR="005174CB" w14:paraId="538E07CE" w14:textId="77777777" w:rsidTr="0078310A">
        <w:tc>
          <w:tcPr>
            <w:tcW w:w="2643" w:type="dxa"/>
            <w:shd w:val="clear" w:color="auto" w:fill="D9D9D9" w:themeFill="background1" w:themeFillShade="D9"/>
          </w:tcPr>
          <w:p w14:paraId="0A171EA2" w14:textId="08D5134E" w:rsidR="005174CB" w:rsidRDefault="005174CB" w:rsidP="00761A79">
            <w:pPr>
              <w:spacing w:after="0"/>
            </w:pPr>
            <w:r>
              <w:t>Uppföljning av Trygghetsenkäten</w:t>
            </w:r>
            <w:r w:rsidR="0074313B">
              <w:t xml:space="preserve"> </w:t>
            </w:r>
          </w:p>
        </w:tc>
        <w:tc>
          <w:tcPr>
            <w:tcW w:w="3016" w:type="dxa"/>
            <w:shd w:val="clear" w:color="auto" w:fill="D9D9D9" w:themeFill="background1" w:themeFillShade="D9"/>
          </w:tcPr>
          <w:p w14:paraId="33FED610" w14:textId="1D05EC30" w:rsidR="005174CB" w:rsidRDefault="009D4382" w:rsidP="00761A79">
            <w:pPr>
              <w:spacing w:after="0"/>
            </w:pPr>
            <w:r>
              <w:t>Januari</w:t>
            </w:r>
          </w:p>
        </w:tc>
        <w:tc>
          <w:tcPr>
            <w:tcW w:w="2214" w:type="dxa"/>
            <w:shd w:val="clear" w:color="auto" w:fill="D9D9D9" w:themeFill="background1" w:themeFillShade="D9"/>
          </w:tcPr>
          <w:p w14:paraId="5266F9E8" w14:textId="5648162D" w:rsidR="005174CB" w:rsidRPr="005174CB" w:rsidRDefault="005174CB" w:rsidP="00761A79">
            <w:pPr>
              <w:spacing w:after="0"/>
            </w:pPr>
            <w:r w:rsidRPr="005174CB">
              <w:t xml:space="preserve">Rektor, arbetsgrupp </w:t>
            </w:r>
            <w:proofErr w:type="spellStart"/>
            <w:r w:rsidRPr="005174CB">
              <w:t>admin</w:t>
            </w:r>
            <w:proofErr w:type="spellEnd"/>
            <w:r w:rsidRPr="005174CB">
              <w:t xml:space="preserve"> och </w:t>
            </w:r>
            <w:proofErr w:type="spellStart"/>
            <w:r w:rsidR="00B419E9">
              <w:t>Vux</w:t>
            </w:r>
            <w:r w:rsidRPr="005174CB">
              <w:t>råd</w:t>
            </w:r>
            <w:proofErr w:type="spellEnd"/>
          </w:p>
        </w:tc>
      </w:tr>
      <w:tr w:rsidR="009D4382" w14:paraId="10FA7F72" w14:textId="77777777" w:rsidTr="0078310A">
        <w:tc>
          <w:tcPr>
            <w:tcW w:w="2643" w:type="dxa"/>
            <w:shd w:val="clear" w:color="auto" w:fill="D9D9D9" w:themeFill="background1" w:themeFillShade="D9"/>
          </w:tcPr>
          <w:p w14:paraId="2887B923" w14:textId="4F24A5C5" w:rsidR="009D4382" w:rsidRDefault="009D4382" w:rsidP="00761A79">
            <w:pPr>
              <w:spacing w:after="0"/>
            </w:pPr>
            <w:r>
              <w:t>Skyddsronder</w:t>
            </w:r>
          </w:p>
        </w:tc>
        <w:tc>
          <w:tcPr>
            <w:tcW w:w="3016" w:type="dxa"/>
            <w:shd w:val="clear" w:color="auto" w:fill="D9D9D9" w:themeFill="background1" w:themeFillShade="D9"/>
          </w:tcPr>
          <w:p w14:paraId="79D637AC" w14:textId="3FA3A2E2" w:rsidR="009D4382" w:rsidRDefault="009D4382" w:rsidP="00761A79">
            <w:pPr>
              <w:spacing w:after="0"/>
            </w:pPr>
            <w:r>
              <w:t>Maj</w:t>
            </w:r>
          </w:p>
        </w:tc>
        <w:tc>
          <w:tcPr>
            <w:tcW w:w="2214" w:type="dxa"/>
            <w:shd w:val="clear" w:color="auto" w:fill="D9D9D9" w:themeFill="background1" w:themeFillShade="D9"/>
          </w:tcPr>
          <w:p w14:paraId="2A22B806" w14:textId="2360E24E" w:rsidR="009D4382" w:rsidRPr="005174CB" w:rsidRDefault="009D4382" w:rsidP="00761A79">
            <w:pPr>
              <w:spacing w:after="0"/>
            </w:pPr>
            <w:r>
              <w:t>Rektor skyddsombud, elevskyddsombud</w:t>
            </w:r>
          </w:p>
        </w:tc>
      </w:tr>
    </w:tbl>
    <w:p w14:paraId="23F3DD38" w14:textId="77777777" w:rsidR="00AC308D" w:rsidRDefault="00AC308D" w:rsidP="00761A79"/>
    <w:p w14:paraId="23F3DD39" w14:textId="5B5699FA" w:rsidR="00AC308D" w:rsidRDefault="00AC308D">
      <w:pPr>
        <w:spacing w:after="0"/>
      </w:pPr>
    </w:p>
    <w:p w14:paraId="245DF878" w14:textId="4411D59B" w:rsidR="00190749" w:rsidRDefault="00190749">
      <w:pPr>
        <w:spacing w:after="0"/>
      </w:pPr>
    </w:p>
    <w:p w14:paraId="7B3C761E" w14:textId="598C62CB" w:rsidR="00190749" w:rsidRDefault="00190749">
      <w:pPr>
        <w:spacing w:after="0"/>
      </w:pPr>
    </w:p>
    <w:p w14:paraId="79B6F65C" w14:textId="7B1627D8" w:rsidR="00190749" w:rsidRDefault="00190749">
      <w:pPr>
        <w:spacing w:after="0"/>
      </w:pPr>
    </w:p>
    <w:p w14:paraId="1C039690" w14:textId="77777777" w:rsidR="00190749" w:rsidRDefault="00190749">
      <w:pPr>
        <w:spacing w:after="0"/>
      </w:pPr>
    </w:p>
    <w:p w14:paraId="23F3DD3A" w14:textId="77777777" w:rsidR="00AC308D" w:rsidRDefault="00AC308D" w:rsidP="00AC308D">
      <w:pPr>
        <w:pStyle w:val="Default"/>
        <w:numPr>
          <w:ilvl w:val="0"/>
          <w:numId w:val="12"/>
        </w:numPr>
        <w:rPr>
          <w:sz w:val="28"/>
          <w:szCs w:val="28"/>
        </w:rPr>
      </w:pPr>
      <w:r>
        <w:rPr>
          <w:sz w:val="28"/>
          <w:szCs w:val="28"/>
        </w:rPr>
        <w:t xml:space="preserve">Förankring av planen (samverkansskyldighet) </w:t>
      </w:r>
    </w:p>
    <w:p w14:paraId="23F3DD3B" w14:textId="77777777" w:rsidR="00AC308D" w:rsidRDefault="00AC308D" w:rsidP="00AC308D">
      <w:pPr>
        <w:pStyle w:val="Default"/>
        <w:rPr>
          <w:sz w:val="28"/>
          <w:szCs w:val="28"/>
        </w:rPr>
      </w:pPr>
    </w:p>
    <w:p w14:paraId="23F3DD3C" w14:textId="66335A67" w:rsidR="00AC308D" w:rsidRPr="00AC308D" w:rsidRDefault="00AC308D" w:rsidP="00AC308D">
      <w:pPr>
        <w:pStyle w:val="Default"/>
        <w:rPr>
          <w:rFonts w:ascii="Times New Roman" w:hAnsi="Times New Roman" w:cs="Times New Roman"/>
          <w:sz w:val="32"/>
          <w:szCs w:val="28"/>
        </w:rPr>
      </w:pPr>
      <w:r w:rsidRPr="00AC308D">
        <w:rPr>
          <w:rFonts w:ascii="Times New Roman" w:hAnsi="Times New Roman" w:cs="Times New Roman"/>
          <w:szCs w:val="23"/>
        </w:rPr>
        <w:t xml:space="preserve">Planen har upprättats och förankrats genom dialog i </w:t>
      </w:r>
      <w:r w:rsidR="0021012F">
        <w:rPr>
          <w:rFonts w:ascii="Times New Roman" w:hAnsi="Times New Roman" w:cs="Times New Roman"/>
          <w:szCs w:val="23"/>
        </w:rPr>
        <w:t xml:space="preserve">enhetens </w:t>
      </w:r>
      <w:r w:rsidRPr="00AC308D">
        <w:rPr>
          <w:rFonts w:ascii="Times New Roman" w:hAnsi="Times New Roman" w:cs="Times New Roman"/>
          <w:szCs w:val="23"/>
        </w:rPr>
        <w:t>olik</w:t>
      </w:r>
      <w:r w:rsidR="0021012F">
        <w:rPr>
          <w:rFonts w:ascii="Times New Roman" w:hAnsi="Times New Roman" w:cs="Times New Roman"/>
          <w:szCs w:val="23"/>
        </w:rPr>
        <w:t xml:space="preserve">a </w:t>
      </w:r>
      <w:proofErr w:type="spellStart"/>
      <w:r w:rsidR="0021012F">
        <w:rPr>
          <w:rFonts w:ascii="Times New Roman" w:hAnsi="Times New Roman" w:cs="Times New Roman"/>
          <w:szCs w:val="23"/>
        </w:rPr>
        <w:t>samverkansforum</w:t>
      </w:r>
      <w:proofErr w:type="spellEnd"/>
      <w:r w:rsidR="0021012F">
        <w:rPr>
          <w:rFonts w:ascii="Times New Roman" w:hAnsi="Times New Roman" w:cs="Times New Roman"/>
          <w:szCs w:val="23"/>
        </w:rPr>
        <w:t>.</w:t>
      </w:r>
    </w:p>
    <w:p w14:paraId="23F3DD3D" w14:textId="77777777" w:rsidR="00AC308D" w:rsidRDefault="00AC308D" w:rsidP="00AC308D">
      <w:pPr>
        <w:pStyle w:val="Default"/>
        <w:rPr>
          <w:sz w:val="28"/>
          <w:szCs w:val="28"/>
        </w:rPr>
      </w:pPr>
    </w:p>
    <w:p w14:paraId="23F3DD3E" w14:textId="092668CB" w:rsidR="00AC308D" w:rsidRDefault="00AC308D" w:rsidP="00AC308D">
      <w:pPr>
        <w:pStyle w:val="Default"/>
        <w:rPr>
          <w:sz w:val="23"/>
          <w:szCs w:val="23"/>
        </w:rPr>
      </w:pPr>
      <w:r>
        <w:rPr>
          <w:sz w:val="23"/>
          <w:szCs w:val="23"/>
        </w:rPr>
        <w:t xml:space="preserve">3.1 </w:t>
      </w:r>
      <w:r w:rsidR="00566083">
        <w:rPr>
          <w:sz w:val="23"/>
          <w:szCs w:val="23"/>
        </w:rPr>
        <w:t>E</w:t>
      </w:r>
      <w:r>
        <w:rPr>
          <w:sz w:val="23"/>
          <w:szCs w:val="23"/>
        </w:rPr>
        <w:t>levers delaktighet</w:t>
      </w:r>
    </w:p>
    <w:p w14:paraId="23F3DD40" w14:textId="499902F6" w:rsidR="00AC308D" w:rsidRPr="009272F3" w:rsidRDefault="00D20CB9" w:rsidP="00AC308D">
      <w:pPr>
        <w:pStyle w:val="Default"/>
        <w:rPr>
          <w:rFonts w:ascii="Times New Roman" w:hAnsi="Times New Roman" w:cs="Times New Roman"/>
          <w:color w:val="FF0000"/>
          <w:szCs w:val="23"/>
        </w:rPr>
      </w:pPr>
      <w:r>
        <w:rPr>
          <w:rFonts w:ascii="Times New Roman" w:hAnsi="Times New Roman" w:cs="Times New Roman"/>
          <w:color w:val="00B050"/>
          <w:szCs w:val="23"/>
        </w:rPr>
        <w:br/>
      </w:r>
      <w:r w:rsidR="0021012F">
        <w:rPr>
          <w:rFonts w:ascii="Times New Roman" w:hAnsi="Times New Roman" w:cs="Times New Roman"/>
          <w:color w:val="auto"/>
          <w:szCs w:val="23"/>
        </w:rPr>
        <w:t>Genom att p</w:t>
      </w:r>
      <w:r w:rsidR="00FA26E0" w:rsidRPr="009272F3">
        <w:rPr>
          <w:rFonts w:ascii="Times New Roman" w:hAnsi="Times New Roman" w:cs="Times New Roman"/>
          <w:color w:val="auto"/>
          <w:szCs w:val="23"/>
        </w:rPr>
        <w:t xml:space="preserve">lanen arbetas med </w:t>
      </w:r>
      <w:r w:rsidR="0021012F">
        <w:rPr>
          <w:rFonts w:ascii="Times New Roman" w:hAnsi="Times New Roman" w:cs="Times New Roman"/>
          <w:color w:val="auto"/>
          <w:szCs w:val="23"/>
        </w:rPr>
        <w:t>både på individ- och enhetsnivå och att E</w:t>
      </w:r>
      <w:r w:rsidR="00FA26E0" w:rsidRPr="009272F3">
        <w:rPr>
          <w:rFonts w:ascii="Times New Roman" w:hAnsi="Times New Roman" w:cs="Times New Roman"/>
          <w:color w:val="auto"/>
          <w:szCs w:val="23"/>
        </w:rPr>
        <w:t xml:space="preserve">levrådet </w:t>
      </w:r>
      <w:r w:rsidR="0021012F">
        <w:rPr>
          <w:rFonts w:ascii="Times New Roman" w:hAnsi="Times New Roman" w:cs="Times New Roman"/>
          <w:color w:val="auto"/>
          <w:szCs w:val="23"/>
        </w:rPr>
        <w:t xml:space="preserve">är delaktigt </w:t>
      </w:r>
      <w:r w:rsidR="00FA26E0" w:rsidRPr="009272F3">
        <w:rPr>
          <w:rFonts w:ascii="Times New Roman" w:hAnsi="Times New Roman" w:cs="Times New Roman"/>
          <w:color w:val="auto"/>
          <w:szCs w:val="23"/>
        </w:rPr>
        <w:t>ti</w:t>
      </w:r>
      <w:r w:rsidR="006937C8" w:rsidRPr="009272F3">
        <w:rPr>
          <w:rFonts w:ascii="Times New Roman" w:hAnsi="Times New Roman" w:cs="Times New Roman"/>
          <w:color w:val="auto"/>
          <w:szCs w:val="23"/>
        </w:rPr>
        <w:t>llsammans med rektor</w:t>
      </w:r>
      <w:r w:rsidR="0021012F">
        <w:rPr>
          <w:rFonts w:ascii="Times New Roman" w:hAnsi="Times New Roman" w:cs="Times New Roman"/>
          <w:color w:val="auto"/>
          <w:szCs w:val="23"/>
        </w:rPr>
        <w:t xml:space="preserve"> och arbetsgrupp så säkerställs varje elevs möjlighet till delaktighet</w:t>
      </w:r>
      <w:r w:rsidR="00BD0CC0" w:rsidRPr="009272F3">
        <w:rPr>
          <w:rFonts w:ascii="Times New Roman" w:hAnsi="Times New Roman" w:cs="Times New Roman"/>
          <w:color w:val="auto"/>
          <w:szCs w:val="23"/>
        </w:rPr>
        <w:t>. Underlaget för arbetet</w:t>
      </w:r>
      <w:r w:rsidR="0021012F">
        <w:rPr>
          <w:rFonts w:ascii="Times New Roman" w:hAnsi="Times New Roman" w:cs="Times New Roman"/>
          <w:color w:val="auto"/>
          <w:szCs w:val="23"/>
        </w:rPr>
        <w:t xml:space="preserve">, utöver löpande kursutvärderingar, </w:t>
      </w:r>
      <w:r w:rsidR="00BD0CC0" w:rsidRPr="009272F3">
        <w:rPr>
          <w:rFonts w:ascii="Times New Roman" w:hAnsi="Times New Roman" w:cs="Times New Roman"/>
          <w:color w:val="auto"/>
          <w:szCs w:val="23"/>
        </w:rPr>
        <w:t>är bland annat</w:t>
      </w:r>
      <w:r w:rsidR="00FA26E0" w:rsidRPr="009272F3">
        <w:rPr>
          <w:rFonts w:ascii="Times New Roman" w:hAnsi="Times New Roman" w:cs="Times New Roman"/>
          <w:color w:val="auto"/>
          <w:szCs w:val="23"/>
        </w:rPr>
        <w:t xml:space="preserve"> elev</w:t>
      </w:r>
      <w:r w:rsidR="009272F3" w:rsidRPr="009272F3">
        <w:rPr>
          <w:rFonts w:ascii="Times New Roman" w:hAnsi="Times New Roman" w:cs="Times New Roman"/>
          <w:color w:val="auto"/>
          <w:szCs w:val="23"/>
        </w:rPr>
        <w:t>representanters</w:t>
      </w:r>
      <w:r w:rsidR="00FA26E0" w:rsidRPr="009272F3">
        <w:rPr>
          <w:rFonts w:ascii="Times New Roman" w:hAnsi="Times New Roman" w:cs="Times New Roman"/>
          <w:color w:val="auto"/>
          <w:szCs w:val="23"/>
        </w:rPr>
        <w:t xml:space="preserve"> delaktighet i skyddsrond</w:t>
      </w:r>
      <w:r w:rsidR="0021012F">
        <w:rPr>
          <w:rFonts w:ascii="Times New Roman" w:hAnsi="Times New Roman" w:cs="Times New Roman"/>
          <w:color w:val="auto"/>
          <w:szCs w:val="23"/>
        </w:rPr>
        <w:t xml:space="preserve"> </w:t>
      </w:r>
      <w:r w:rsidR="00FA26E0" w:rsidRPr="009272F3">
        <w:rPr>
          <w:rFonts w:ascii="Times New Roman" w:hAnsi="Times New Roman" w:cs="Times New Roman"/>
          <w:color w:val="auto"/>
          <w:szCs w:val="23"/>
        </w:rPr>
        <w:t>och trygghetsvandring</w:t>
      </w:r>
      <w:r w:rsidR="0021012F">
        <w:rPr>
          <w:rFonts w:ascii="Times New Roman" w:hAnsi="Times New Roman" w:cs="Times New Roman"/>
          <w:color w:val="auto"/>
          <w:szCs w:val="23"/>
        </w:rPr>
        <w:t xml:space="preserve"> </w:t>
      </w:r>
      <w:r w:rsidR="00FA26E0" w:rsidRPr="009272F3">
        <w:rPr>
          <w:rFonts w:ascii="Times New Roman" w:hAnsi="Times New Roman" w:cs="Times New Roman"/>
          <w:color w:val="auto"/>
          <w:szCs w:val="23"/>
        </w:rPr>
        <w:t xml:space="preserve">på skolan, samt resultatet av </w:t>
      </w:r>
      <w:r w:rsidRPr="009272F3">
        <w:rPr>
          <w:rFonts w:ascii="Times New Roman" w:hAnsi="Times New Roman" w:cs="Times New Roman"/>
          <w:color w:val="auto"/>
          <w:szCs w:val="23"/>
        </w:rPr>
        <w:t>elevernas</w:t>
      </w:r>
      <w:r w:rsidR="00FA26E0" w:rsidRPr="009272F3">
        <w:rPr>
          <w:rFonts w:ascii="Times New Roman" w:hAnsi="Times New Roman" w:cs="Times New Roman"/>
          <w:color w:val="auto"/>
          <w:szCs w:val="23"/>
        </w:rPr>
        <w:t xml:space="preserve"> trygg</w:t>
      </w:r>
      <w:r w:rsidRPr="009272F3">
        <w:rPr>
          <w:rFonts w:ascii="Times New Roman" w:hAnsi="Times New Roman" w:cs="Times New Roman"/>
          <w:color w:val="auto"/>
          <w:szCs w:val="23"/>
        </w:rPr>
        <w:t>hetsenkät</w:t>
      </w:r>
      <w:r w:rsidR="00FA26E0" w:rsidRPr="009272F3">
        <w:rPr>
          <w:rFonts w:ascii="Times New Roman" w:hAnsi="Times New Roman" w:cs="Times New Roman"/>
          <w:color w:val="auto"/>
          <w:szCs w:val="23"/>
        </w:rPr>
        <w:t>. Elevrådet utvärderar innevarande års och utarb</w:t>
      </w:r>
      <w:r w:rsidR="00BD0CC0" w:rsidRPr="009272F3">
        <w:rPr>
          <w:rFonts w:ascii="Times New Roman" w:hAnsi="Times New Roman" w:cs="Times New Roman"/>
          <w:color w:val="auto"/>
          <w:szCs w:val="23"/>
        </w:rPr>
        <w:t xml:space="preserve">etar tillsammans med </w:t>
      </w:r>
      <w:r w:rsidR="00FA26E0" w:rsidRPr="009272F3">
        <w:rPr>
          <w:rFonts w:ascii="Times New Roman" w:hAnsi="Times New Roman" w:cs="Times New Roman"/>
          <w:color w:val="auto"/>
          <w:szCs w:val="23"/>
        </w:rPr>
        <w:t>rektor</w:t>
      </w:r>
      <w:r w:rsidR="009272F3" w:rsidRPr="009272F3">
        <w:rPr>
          <w:rFonts w:ascii="Times New Roman" w:hAnsi="Times New Roman" w:cs="Times New Roman"/>
          <w:color w:val="auto"/>
          <w:szCs w:val="23"/>
        </w:rPr>
        <w:t xml:space="preserve"> </w:t>
      </w:r>
      <w:r w:rsidR="00FA26E0" w:rsidRPr="009272F3">
        <w:rPr>
          <w:rFonts w:ascii="Times New Roman" w:hAnsi="Times New Roman" w:cs="Times New Roman"/>
          <w:color w:val="auto"/>
          <w:szCs w:val="23"/>
        </w:rPr>
        <w:t xml:space="preserve">fokusområden för nästa </w:t>
      </w:r>
      <w:proofErr w:type="gramStart"/>
      <w:r w:rsidR="00FA26E0" w:rsidRPr="009272F3">
        <w:rPr>
          <w:rFonts w:ascii="Times New Roman" w:hAnsi="Times New Roman" w:cs="Times New Roman"/>
          <w:color w:val="auto"/>
          <w:szCs w:val="23"/>
        </w:rPr>
        <w:t>års</w:t>
      </w:r>
      <w:r w:rsidR="0081491D">
        <w:rPr>
          <w:rFonts w:ascii="Times New Roman" w:hAnsi="Times New Roman" w:cs="Times New Roman"/>
          <w:color w:val="auto"/>
          <w:szCs w:val="23"/>
        </w:rPr>
        <w:t xml:space="preserve"> </w:t>
      </w:r>
      <w:r w:rsidR="00FA26E0" w:rsidRPr="009272F3">
        <w:rPr>
          <w:rFonts w:ascii="Times New Roman" w:hAnsi="Times New Roman" w:cs="Times New Roman"/>
          <w:color w:val="auto"/>
          <w:szCs w:val="23"/>
        </w:rPr>
        <w:t>plan</w:t>
      </w:r>
      <w:proofErr w:type="gramEnd"/>
      <w:r w:rsidR="00FA26E0" w:rsidRPr="009272F3">
        <w:rPr>
          <w:rFonts w:ascii="Times New Roman" w:hAnsi="Times New Roman" w:cs="Times New Roman"/>
          <w:color w:val="auto"/>
          <w:szCs w:val="23"/>
        </w:rPr>
        <w:t xml:space="preserve">. Dessa förankras och </w:t>
      </w:r>
      <w:r w:rsidR="0021012F">
        <w:rPr>
          <w:rFonts w:ascii="Times New Roman" w:hAnsi="Times New Roman" w:cs="Times New Roman"/>
          <w:color w:val="auto"/>
          <w:szCs w:val="23"/>
        </w:rPr>
        <w:t>bearbetas i dialog med</w:t>
      </w:r>
      <w:r w:rsidR="00FA26E0" w:rsidRPr="009272F3">
        <w:rPr>
          <w:rFonts w:ascii="Times New Roman" w:hAnsi="Times New Roman" w:cs="Times New Roman"/>
          <w:color w:val="auto"/>
          <w:szCs w:val="23"/>
        </w:rPr>
        <w:t xml:space="preserve"> </w:t>
      </w:r>
      <w:r w:rsidR="00566083">
        <w:rPr>
          <w:rFonts w:ascii="Times New Roman" w:hAnsi="Times New Roman" w:cs="Times New Roman"/>
          <w:color w:val="auto"/>
          <w:szCs w:val="23"/>
        </w:rPr>
        <w:t>undervisnings</w:t>
      </w:r>
      <w:r w:rsidR="009272F3" w:rsidRPr="009272F3">
        <w:rPr>
          <w:rFonts w:ascii="Times New Roman" w:hAnsi="Times New Roman" w:cs="Times New Roman"/>
          <w:color w:val="auto"/>
          <w:szCs w:val="23"/>
        </w:rPr>
        <w:t>grupperna</w:t>
      </w:r>
      <w:r w:rsidR="0021012F">
        <w:rPr>
          <w:rFonts w:ascii="Times New Roman" w:hAnsi="Times New Roman" w:cs="Times New Roman"/>
          <w:color w:val="auto"/>
          <w:szCs w:val="23"/>
        </w:rPr>
        <w:t>.</w:t>
      </w:r>
    </w:p>
    <w:p w14:paraId="23F3DD41" w14:textId="77777777" w:rsidR="00BD0CC0" w:rsidRDefault="00BD0CC0" w:rsidP="00BD0CC0">
      <w:pPr>
        <w:pStyle w:val="Default"/>
        <w:rPr>
          <w:sz w:val="28"/>
          <w:szCs w:val="28"/>
        </w:rPr>
      </w:pPr>
    </w:p>
    <w:p w14:paraId="23F3DD45" w14:textId="77777777" w:rsidR="00BD0CC0" w:rsidRDefault="00BD0CC0" w:rsidP="00BD0CC0">
      <w:pPr>
        <w:pStyle w:val="Default"/>
        <w:rPr>
          <w:sz w:val="23"/>
          <w:szCs w:val="23"/>
        </w:rPr>
      </w:pPr>
      <w:r>
        <w:rPr>
          <w:sz w:val="23"/>
          <w:szCs w:val="23"/>
        </w:rPr>
        <w:t>3.3 Medarbetares delaktighet</w:t>
      </w:r>
    </w:p>
    <w:p w14:paraId="4DBA7E62" w14:textId="381F3690" w:rsidR="0081491D" w:rsidRPr="006D0764" w:rsidRDefault="00D20CB9" w:rsidP="00BD0CC0">
      <w:pPr>
        <w:rPr>
          <w:sz w:val="23"/>
          <w:szCs w:val="23"/>
        </w:rPr>
      </w:pPr>
      <w:r>
        <w:rPr>
          <w:color w:val="00B050"/>
          <w:szCs w:val="23"/>
        </w:rPr>
        <w:br/>
      </w:r>
      <w:r w:rsidR="00BD0CC0" w:rsidRPr="00566083">
        <w:rPr>
          <w:sz w:val="23"/>
          <w:szCs w:val="23"/>
        </w:rPr>
        <w:t>Personalen</w:t>
      </w:r>
      <w:r w:rsidR="00BD0CC0" w:rsidRPr="00566083">
        <w:rPr>
          <w:sz w:val="14"/>
          <w:szCs w:val="14"/>
        </w:rPr>
        <w:t xml:space="preserve"> </w:t>
      </w:r>
      <w:r w:rsidR="00BD0CC0" w:rsidRPr="00566083">
        <w:rPr>
          <w:sz w:val="23"/>
          <w:szCs w:val="23"/>
        </w:rPr>
        <w:t>utvärderar innevarande plan i slutet av</w:t>
      </w:r>
      <w:r w:rsidR="00BD0CC0" w:rsidRPr="00566083">
        <w:rPr>
          <w:color w:val="FF0000"/>
          <w:sz w:val="23"/>
          <w:szCs w:val="23"/>
        </w:rPr>
        <w:t xml:space="preserve"> </w:t>
      </w:r>
      <w:r w:rsidR="00BD0CC0" w:rsidRPr="0021012F">
        <w:rPr>
          <w:sz w:val="23"/>
          <w:szCs w:val="23"/>
        </w:rPr>
        <w:t>vårtermin</w:t>
      </w:r>
      <w:r w:rsidR="0021012F" w:rsidRPr="0021012F">
        <w:rPr>
          <w:sz w:val="23"/>
          <w:szCs w:val="23"/>
        </w:rPr>
        <w:t>en</w:t>
      </w:r>
      <w:r w:rsidR="00BD0CC0" w:rsidRPr="0021012F">
        <w:rPr>
          <w:sz w:val="23"/>
          <w:szCs w:val="23"/>
        </w:rPr>
        <w:t xml:space="preserve">. </w:t>
      </w:r>
      <w:r w:rsidR="00BD0CC0" w:rsidRPr="00566083">
        <w:rPr>
          <w:sz w:val="23"/>
          <w:szCs w:val="23"/>
        </w:rPr>
        <w:t xml:space="preserve">Utifrån utvärdering och analys sätts nya mål upp för arbetet mot diskriminering och kränkningar. Rektor och </w:t>
      </w:r>
      <w:r w:rsidR="0021012F">
        <w:rPr>
          <w:sz w:val="23"/>
          <w:szCs w:val="23"/>
        </w:rPr>
        <w:t>arbet</w:t>
      </w:r>
      <w:r w:rsidR="00566083" w:rsidRPr="00566083">
        <w:rPr>
          <w:sz w:val="23"/>
          <w:szCs w:val="23"/>
        </w:rPr>
        <w:t xml:space="preserve">sgrupp </w:t>
      </w:r>
      <w:r w:rsidR="00BD0CC0" w:rsidRPr="00566083">
        <w:rPr>
          <w:sz w:val="23"/>
          <w:szCs w:val="23"/>
        </w:rPr>
        <w:t>upprättar en ny plan med utgångspunkt i dessa mål. I början av höstterminen diskuteras och kommenteras planen av personalen och utifrån den diskussionen fastställer rektor ny plan.</w:t>
      </w:r>
    </w:p>
    <w:p w14:paraId="23F3DD48" w14:textId="6F083085" w:rsidR="00287A4C" w:rsidRDefault="00287A4C">
      <w:pPr>
        <w:spacing w:after="0"/>
        <w:rPr>
          <w:color w:val="FF0000"/>
          <w:sz w:val="23"/>
          <w:szCs w:val="23"/>
        </w:rPr>
      </w:pPr>
    </w:p>
    <w:p w14:paraId="23F3DD49" w14:textId="77777777" w:rsidR="00E004A5" w:rsidRDefault="00E004A5" w:rsidP="00E004A5">
      <w:pPr>
        <w:pStyle w:val="Default"/>
        <w:numPr>
          <w:ilvl w:val="0"/>
          <w:numId w:val="12"/>
        </w:numPr>
        <w:rPr>
          <w:sz w:val="28"/>
          <w:szCs w:val="28"/>
        </w:rPr>
      </w:pPr>
      <w:r>
        <w:rPr>
          <w:sz w:val="28"/>
          <w:szCs w:val="28"/>
        </w:rPr>
        <w:t xml:space="preserve">Arbetsgång vid händelse av konflikt, diskriminering och/eller kränkande behandling </w:t>
      </w:r>
    </w:p>
    <w:p w14:paraId="23F3DD4A" w14:textId="77777777" w:rsidR="00E004A5" w:rsidRDefault="00E004A5" w:rsidP="00E004A5">
      <w:pPr>
        <w:pStyle w:val="Default"/>
        <w:rPr>
          <w:sz w:val="28"/>
          <w:szCs w:val="28"/>
        </w:rPr>
      </w:pPr>
    </w:p>
    <w:p w14:paraId="23F3DD4B" w14:textId="4B76CEE4" w:rsidR="00E004A5" w:rsidRPr="00E004A5" w:rsidRDefault="00E004A5" w:rsidP="00E004A5">
      <w:pPr>
        <w:pStyle w:val="Default"/>
        <w:rPr>
          <w:rFonts w:ascii="Times New Roman" w:hAnsi="Times New Roman" w:cs="Times New Roman"/>
          <w:szCs w:val="22"/>
        </w:rPr>
      </w:pPr>
      <w:r w:rsidRPr="00E004A5">
        <w:rPr>
          <w:rFonts w:ascii="Times New Roman" w:hAnsi="Times New Roman" w:cs="Times New Roman"/>
          <w:szCs w:val="22"/>
        </w:rPr>
        <w:t xml:space="preserve">Ytterst ansvarig för att inga </w:t>
      </w:r>
      <w:r w:rsidR="00D20CB9">
        <w:rPr>
          <w:rFonts w:ascii="Times New Roman" w:hAnsi="Times New Roman" w:cs="Times New Roman"/>
          <w:szCs w:val="22"/>
        </w:rPr>
        <w:t>barn/</w:t>
      </w:r>
      <w:r w:rsidRPr="00E004A5">
        <w:rPr>
          <w:rFonts w:ascii="Times New Roman" w:hAnsi="Times New Roman" w:cs="Times New Roman"/>
          <w:szCs w:val="22"/>
        </w:rPr>
        <w:t>elever eller vuxna på skolan diskrimineras, kränks e</w:t>
      </w:r>
      <w:r>
        <w:rPr>
          <w:rFonts w:ascii="Times New Roman" w:hAnsi="Times New Roman" w:cs="Times New Roman"/>
          <w:szCs w:val="22"/>
        </w:rPr>
        <w:t>ller trakasseras är rektor.</w:t>
      </w:r>
      <w:r w:rsidRPr="00E004A5">
        <w:rPr>
          <w:rFonts w:ascii="Times New Roman" w:hAnsi="Times New Roman" w:cs="Times New Roman"/>
          <w:szCs w:val="22"/>
        </w:rPr>
        <w:t xml:space="preserve"> För att uppnå målet att alla behandlas väl och lika behöver alla på skolan känna ansvar för att uppmärksamma och rapportera diskriminering och kränkning. Eleverna gör det efter förmåga, för de anställda vuxna är det en skyldighet.</w:t>
      </w:r>
    </w:p>
    <w:p w14:paraId="23F3DD4C" w14:textId="50B3C6FD" w:rsidR="00E004A5" w:rsidRDefault="00E004A5" w:rsidP="00E004A5">
      <w:pPr>
        <w:pStyle w:val="Default"/>
        <w:rPr>
          <w:sz w:val="28"/>
          <w:szCs w:val="28"/>
        </w:rPr>
      </w:pPr>
    </w:p>
    <w:p w14:paraId="1BE5A5FD" w14:textId="541D98BA" w:rsidR="00190749" w:rsidRDefault="00190749" w:rsidP="00E004A5">
      <w:pPr>
        <w:pStyle w:val="Default"/>
        <w:rPr>
          <w:sz w:val="28"/>
          <w:szCs w:val="28"/>
        </w:rPr>
      </w:pPr>
    </w:p>
    <w:p w14:paraId="0E78EBCB" w14:textId="4FFA8484" w:rsidR="00190749" w:rsidRDefault="00190749" w:rsidP="00E004A5">
      <w:pPr>
        <w:pStyle w:val="Default"/>
        <w:rPr>
          <w:sz w:val="28"/>
          <w:szCs w:val="28"/>
        </w:rPr>
      </w:pPr>
    </w:p>
    <w:p w14:paraId="58BA9784" w14:textId="09537B72" w:rsidR="00190749" w:rsidRDefault="00190749" w:rsidP="00E004A5">
      <w:pPr>
        <w:pStyle w:val="Default"/>
        <w:rPr>
          <w:sz w:val="28"/>
          <w:szCs w:val="28"/>
        </w:rPr>
      </w:pPr>
    </w:p>
    <w:p w14:paraId="62B38BBE" w14:textId="1D04F53B" w:rsidR="00190749" w:rsidRDefault="00190749" w:rsidP="00E004A5">
      <w:pPr>
        <w:pStyle w:val="Default"/>
        <w:rPr>
          <w:sz w:val="28"/>
          <w:szCs w:val="28"/>
        </w:rPr>
      </w:pPr>
    </w:p>
    <w:p w14:paraId="62409FEA" w14:textId="6443B8C9" w:rsidR="00190749" w:rsidRDefault="00190749" w:rsidP="00E004A5">
      <w:pPr>
        <w:pStyle w:val="Default"/>
        <w:rPr>
          <w:sz w:val="28"/>
          <w:szCs w:val="28"/>
        </w:rPr>
      </w:pPr>
    </w:p>
    <w:p w14:paraId="1514DCA0" w14:textId="5C60A54A" w:rsidR="00190749" w:rsidRDefault="00190749" w:rsidP="00E004A5">
      <w:pPr>
        <w:pStyle w:val="Default"/>
        <w:rPr>
          <w:sz w:val="28"/>
          <w:szCs w:val="28"/>
        </w:rPr>
      </w:pPr>
    </w:p>
    <w:p w14:paraId="02B1E672" w14:textId="7DE25FBA" w:rsidR="00190749" w:rsidRDefault="00190749" w:rsidP="00E004A5">
      <w:pPr>
        <w:pStyle w:val="Default"/>
        <w:rPr>
          <w:sz w:val="28"/>
          <w:szCs w:val="28"/>
        </w:rPr>
      </w:pPr>
    </w:p>
    <w:p w14:paraId="707F6B3D" w14:textId="77777777" w:rsidR="00190749" w:rsidRDefault="00190749" w:rsidP="00E004A5">
      <w:pPr>
        <w:pStyle w:val="Default"/>
        <w:rPr>
          <w:sz w:val="28"/>
          <w:szCs w:val="28"/>
        </w:rPr>
      </w:pPr>
    </w:p>
    <w:p w14:paraId="23F3DD4D" w14:textId="77777777" w:rsidR="00E004A5" w:rsidRDefault="00E004A5" w:rsidP="00E004A5">
      <w:pPr>
        <w:pStyle w:val="Default"/>
        <w:rPr>
          <w:sz w:val="23"/>
          <w:szCs w:val="23"/>
        </w:rPr>
      </w:pPr>
      <w:r>
        <w:rPr>
          <w:sz w:val="23"/>
          <w:szCs w:val="23"/>
        </w:rPr>
        <w:t>4.1 Arbetsgång för personal om elever är i KONFLIKT med varandra</w:t>
      </w:r>
    </w:p>
    <w:p w14:paraId="45E55537" w14:textId="77777777" w:rsidR="00F75B76" w:rsidRDefault="00F75B76" w:rsidP="00F75B76"/>
    <w:p w14:paraId="65462CBE" w14:textId="17CD5B8B" w:rsidR="00F75B76" w:rsidRDefault="00F75B76" w:rsidP="00F75B76">
      <w:r>
        <w:t>Observera att om det under arbetsgången framkommer att elev anser sig diskriminerad/kränkt ska hantering ske enligt 4.2 alternativt 4.3.</w:t>
      </w:r>
    </w:p>
    <w:p w14:paraId="23F3DD4E" w14:textId="77777777" w:rsidR="00E004A5" w:rsidRDefault="00E004A5" w:rsidP="00E004A5">
      <w:pPr>
        <w:pStyle w:val="Default"/>
        <w:rPr>
          <w:sz w:val="23"/>
          <w:szCs w:val="23"/>
        </w:rPr>
      </w:pPr>
    </w:p>
    <w:tbl>
      <w:tblPr>
        <w:tblStyle w:val="Tabellrutnt"/>
        <w:tblW w:w="0" w:type="auto"/>
        <w:tblInd w:w="-998" w:type="dxa"/>
        <w:tblLook w:val="04A0" w:firstRow="1" w:lastRow="0" w:firstColumn="1" w:lastColumn="0" w:noHBand="0" w:noVBand="1"/>
      </w:tblPr>
      <w:tblGrid>
        <w:gridCol w:w="1606"/>
        <w:gridCol w:w="3407"/>
        <w:gridCol w:w="2127"/>
        <w:gridCol w:w="1559"/>
      </w:tblGrid>
      <w:tr w:rsidR="007718E2" w14:paraId="23F3DD53" w14:textId="77777777" w:rsidTr="00566083">
        <w:tc>
          <w:tcPr>
            <w:tcW w:w="1606" w:type="dxa"/>
            <w:shd w:val="clear" w:color="auto" w:fill="D9D9D9" w:themeFill="background1" w:themeFillShade="D9"/>
          </w:tcPr>
          <w:p w14:paraId="23F3DD4F" w14:textId="77777777" w:rsidR="007718E2" w:rsidRPr="00CE5B9B" w:rsidRDefault="007718E2" w:rsidP="007718E2">
            <w:pPr>
              <w:spacing w:after="0"/>
              <w:rPr>
                <w:b/>
              </w:rPr>
            </w:pPr>
            <w:r w:rsidRPr="00CE5B9B">
              <w:rPr>
                <w:b/>
              </w:rPr>
              <w:t>Insats</w:t>
            </w:r>
          </w:p>
        </w:tc>
        <w:tc>
          <w:tcPr>
            <w:tcW w:w="3407" w:type="dxa"/>
            <w:shd w:val="clear" w:color="auto" w:fill="D9D9D9" w:themeFill="background1" w:themeFillShade="D9"/>
          </w:tcPr>
          <w:p w14:paraId="23F3DD50" w14:textId="77777777" w:rsidR="007718E2" w:rsidRPr="00CE5B9B" w:rsidRDefault="007718E2" w:rsidP="007718E2">
            <w:pPr>
              <w:spacing w:after="0"/>
              <w:rPr>
                <w:b/>
              </w:rPr>
            </w:pPr>
            <w:r w:rsidRPr="00CE5B9B">
              <w:rPr>
                <w:b/>
              </w:rPr>
              <w:t>Åtgärd</w:t>
            </w:r>
          </w:p>
        </w:tc>
        <w:tc>
          <w:tcPr>
            <w:tcW w:w="2127" w:type="dxa"/>
            <w:shd w:val="clear" w:color="auto" w:fill="D9D9D9" w:themeFill="background1" w:themeFillShade="D9"/>
          </w:tcPr>
          <w:p w14:paraId="23F3DD51" w14:textId="77777777" w:rsidR="007718E2" w:rsidRPr="00CE5B9B" w:rsidRDefault="007718E2" w:rsidP="007718E2">
            <w:pPr>
              <w:spacing w:after="0"/>
              <w:rPr>
                <w:b/>
              </w:rPr>
            </w:pPr>
            <w:r w:rsidRPr="00CE5B9B">
              <w:rPr>
                <w:b/>
              </w:rPr>
              <w:t>Ansvarig</w:t>
            </w:r>
          </w:p>
        </w:tc>
        <w:tc>
          <w:tcPr>
            <w:tcW w:w="1559" w:type="dxa"/>
            <w:shd w:val="clear" w:color="auto" w:fill="D9D9D9" w:themeFill="background1" w:themeFillShade="D9"/>
          </w:tcPr>
          <w:p w14:paraId="23F3DD52" w14:textId="77777777" w:rsidR="007718E2" w:rsidRPr="00CE5B9B" w:rsidRDefault="007718E2" w:rsidP="007718E2">
            <w:pPr>
              <w:spacing w:after="0"/>
              <w:rPr>
                <w:b/>
              </w:rPr>
            </w:pPr>
            <w:r w:rsidRPr="00CE5B9B">
              <w:rPr>
                <w:b/>
              </w:rPr>
              <w:t>Tidpunkt</w:t>
            </w:r>
          </w:p>
        </w:tc>
      </w:tr>
      <w:tr w:rsidR="007718E2" w14:paraId="23F3DD5B" w14:textId="77777777" w:rsidTr="00566083">
        <w:tc>
          <w:tcPr>
            <w:tcW w:w="1606" w:type="dxa"/>
          </w:tcPr>
          <w:p w14:paraId="23F3DD54" w14:textId="77777777" w:rsidR="007718E2" w:rsidRPr="00CE5B9B" w:rsidRDefault="007718E2" w:rsidP="007718E2">
            <w:pPr>
              <w:spacing w:after="0"/>
              <w:rPr>
                <w:b/>
                <w:sz w:val="20"/>
                <w:szCs w:val="20"/>
              </w:rPr>
            </w:pPr>
            <w:r w:rsidRPr="00CE5B9B">
              <w:rPr>
                <w:b/>
                <w:sz w:val="20"/>
                <w:szCs w:val="20"/>
              </w:rPr>
              <w:t>1</w:t>
            </w:r>
          </w:p>
          <w:p w14:paraId="23F3DD55" w14:textId="77777777" w:rsidR="007718E2" w:rsidRPr="00CE5B9B" w:rsidRDefault="007718E2" w:rsidP="007718E2">
            <w:pPr>
              <w:spacing w:after="0"/>
              <w:rPr>
                <w:sz w:val="20"/>
                <w:szCs w:val="20"/>
              </w:rPr>
            </w:pPr>
            <w:r w:rsidRPr="00CE5B9B">
              <w:rPr>
                <w:b/>
                <w:sz w:val="20"/>
                <w:szCs w:val="20"/>
              </w:rPr>
              <w:t>Upptäckt av konflikt</w:t>
            </w:r>
          </w:p>
        </w:tc>
        <w:tc>
          <w:tcPr>
            <w:tcW w:w="3407" w:type="dxa"/>
          </w:tcPr>
          <w:p w14:paraId="23F3DD56" w14:textId="77777777" w:rsidR="007718E2" w:rsidRPr="00CE5B9B" w:rsidRDefault="007718E2" w:rsidP="007718E2">
            <w:pPr>
              <w:pStyle w:val="Default"/>
              <w:rPr>
                <w:rFonts w:ascii="Times New Roman" w:hAnsi="Times New Roman" w:cs="Times New Roman"/>
                <w:sz w:val="20"/>
                <w:szCs w:val="20"/>
              </w:rPr>
            </w:pPr>
            <w:r w:rsidRPr="00CE5B9B">
              <w:rPr>
                <w:rFonts w:ascii="Times New Roman" w:hAnsi="Times New Roman" w:cs="Times New Roman"/>
                <w:sz w:val="20"/>
                <w:szCs w:val="20"/>
              </w:rPr>
              <w:t xml:space="preserve">Den personal som upptäcker konflikt ska genast ingripa. </w:t>
            </w:r>
          </w:p>
          <w:p w14:paraId="23F3DD58" w14:textId="77777777" w:rsidR="00CE5B9B" w:rsidRPr="00CE5B9B" w:rsidRDefault="00CE5B9B" w:rsidP="00121032">
            <w:pPr>
              <w:spacing w:after="0"/>
              <w:rPr>
                <w:sz w:val="20"/>
                <w:szCs w:val="20"/>
              </w:rPr>
            </w:pPr>
          </w:p>
        </w:tc>
        <w:tc>
          <w:tcPr>
            <w:tcW w:w="2127" w:type="dxa"/>
          </w:tcPr>
          <w:p w14:paraId="23F3DD59" w14:textId="77777777" w:rsidR="007718E2" w:rsidRPr="00CE5B9B" w:rsidRDefault="007718E2" w:rsidP="007718E2">
            <w:pPr>
              <w:spacing w:after="0"/>
              <w:rPr>
                <w:sz w:val="20"/>
                <w:szCs w:val="20"/>
              </w:rPr>
            </w:pPr>
            <w:r w:rsidRPr="00CE5B9B">
              <w:rPr>
                <w:sz w:val="20"/>
                <w:szCs w:val="20"/>
              </w:rPr>
              <w:t>Personal som upptäcker konflikten.</w:t>
            </w:r>
          </w:p>
        </w:tc>
        <w:tc>
          <w:tcPr>
            <w:tcW w:w="1559" w:type="dxa"/>
          </w:tcPr>
          <w:p w14:paraId="23F3DD5A" w14:textId="77777777" w:rsidR="007718E2" w:rsidRPr="00CE5B9B" w:rsidRDefault="007718E2" w:rsidP="007718E2">
            <w:pPr>
              <w:spacing w:after="0"/>
              <w:rPr>
                <w:sz w:val="20"/>
                <w:szCs w:val="20"/>
              </w:rPr>
            </w:pPr>
            <w:r w:rsidRPr="00CE5B9B">
              <w:rPr>
                <w:sz w:val="20"/>
                <w:szCs w:val="20"/>
              </w:rPr>
              <w:t>Omedelbart</w:t>
            </w:r>
          </w:p>
        </w:tc>
      </w:tr>
      <w:tr w:rsidR="007718E2" w14:paraId="23F3DD67" w14:textId="77777777" w:rsidTr="00566083">
        <w:tc>
          <w:tcPr>
            <w:tcW w:w="1606" w:type="dxa"/>
          </w:tcPr>
          <w:p w14:paraId="23F3DD5C" w14:textId="77777777" w:rsidR="007718E2" w:rsidRPr="00CE5B9B" w:rsidRDefault="007718E2" w:rsidP="007718E2">
            <w:pPr>
              <w:spacing w:after="0"/>
              <w:rPr>
                <w:b/>
                <w:sz w:val="20"/>
                <w:szCs w:val="20"/>
              </w:rPr>
            </w:pPr>
            <w:r w:rsidRPr="00CE5B9B">
              <w:rPr>
                <w:b/>
                <w:sz w:val="20"/>
                <w:szCs w:val="20"/>
              </w:rPr>
              <w:t>2</w:t>
            </w:r>
          </w:p>
          <w:p w14:paraId="23F3DD5D" w14:textId="77777777" w:rsidR="007718E2" w:rsidRPr="00CE5B9B" w:rsidRDefault="007718E2" w:rsidP="007718E2">
            <w:pPr>
              <w:spacing w:after="0"/>
              <w:rPr>
                <w:b/>
                <w:sz w:val="20"/>
                <w:szCs w:val="20"/>
              </w:rPr>
            </w:pPr>
            <w:r w:rsidRPr="00CE5B9B">
              <w:rPr>
                <w:b/>
                <w:sz w:val="20"/>
                <w:szCs w:val="20"/>
              </w:rPr>
              <w:t>Samtal med utsatt</w:t>
            </w:r>
          </w:p>
        </w:tc>
        <w:tc>
          <w:tcPr>
            <w:tcW w:w="3407" w:type="dxa"/>
          </w:tcPr>
          <w:p w14:paraId="23F3DD63" w14:textId="53349C37" w:rsidR="00CE5B9B" w:rsidRPr="00AC0FE0" w:rsidRDefault="00AC0FE0" w:rsidP="001942C5">
            <w:pPr>
              <w:pStyle w:val="Default"/>
              <w:rPr>
                <w:rFonts w:ascii="Times New Roman" w:hAnsi="Times New Roman" w:cs="Times New Roman"/>
                <w:color w:val="auto"/>
                <w:sz w:val="20"/>
                <w:szCs w:val="20"/>
              </w:rPr>
            </w:pPr>
            <w:r w:rsidRPr="00AC0FE0">
              <w:rPr>
                <w:rFonts w:ascii="Times New Roman" w:hAnsi="Times New Roman" w:cs="Times New Roman"/>
                <w:color w:val="auto"/>
                <w:sz w:val="20"/>
                <w:szCs w:val="20"/>
              </w:rPr>
              <w:t>Ansvarig lärare</w:t>
            </w:r>
          </w:p>
          <w:p w14:paraId="23F3DD64" w14:textId="77777777" w:rsidR="007718E2" w:rsidRPr="00CE5B9B" w:rsidRDefault="007718E2" w:rsidP="007718E2">
            <w:pPr>
              <w:spacing w:after="0"/>
              <w:rPr>
                <w:sz w:val="20"/>
                <w:szCs w:val="20"/>
              </w:rPr>
            </w:pPr>
          </w:p>
        </w:tc>
        <w:tc>
          <w:tcPr>
            <w:tcW w:w="2127" w:type="dxa"/>
          </w:tcPr>
          <w:p w14:paraId="23F3DD65" w14:textId="77777777" w:rsidR="007718E2" w:rsidRPr="00CE5B9B" w:rsidRDefault="00A8107F" w:rsidP="007718E2">
            <w:pPr>
              <w:spacing w:after="0"/>
              <w:rPr>
                <w:sz w:val="20"/>
                <w:szCs w:val="20"/>
              </w:rPr>
            </w:pPr>
            <w:r>
              <w:rPr>
                <w:sz w:val="20"/>
                <w:szCs w:val="20"/>
              </w:rPr>
              <w:t>Mentor/arbetslag</w:t>
            </w:r>
          </w:p>
        </w:tc>
        <w:tc>
          <w:tcPr>
            <w:tcW w:w="1559" w:type="dxa"/>
          </w:tcPr>
          <w:p w14:paraId="23F3DD66" w14:textId="1BC1160D" w:rsidR="007718E2" w:rsidRPr="00CE5B9B" w:rsidRDefault="00A8107F" w:rsidP="007718E2">
            <w:pPr>
              <w:spacing w:after="0"/>
              <w:rPr>
                <w:sz w:val="20"/>
                <w:szCs w:val="20"/>
              </w:rPr>
            </w:pPr>
            <w:r>
              <w:rPr>
                <w:sz w:val="20"/>
                <w:szCs w:val="20"/>
              </w:rPr>
              <w:t xml:space="preserve">Inom </w:t>
            </w:r>
            <w:r w:rsidR="00AC0FE0">
              <w:rPr>
                <w:sz w:val="20"/>
                <w:szCs w:val="20"/>
              </w:rPr>
              <w:t xml:space="preserve">2 </w:t>
            </w:r>
            <w:r>
              <w:rPr>
                <w:sz w:val="20"/>
                <w:szCs w:val="20"/>
              </w:rPr>
              <w:t>dag</w:t>
            </w:r>
            <w:r w:rsidR="00AC0FE0">
              <w:rPr>
                <w:sz w:val="20"/>
                <w:szCs w:val="20"/>
              </w:rPr>
              <w:t>ar</w:t>
            </w:r>
          </w:p>
        </w:tc>
      </w:tr>
      <w:tr w:rsidR="007718E2" w14:paraId="23F3DD72" w14:textId="77777777" w:rsidTr="00566083">
        <w:tc>
          <w:tcPr>
            <w:tcW w:w="1606" w:type="dxa"/>
          </w:tcPr>
          <w:p w14:paraId="23F3DD68" w14:textId="77777777" w:rsidR="007718E2" w:rsidRPr="00CE5B9B" w:rsidRDefault="007718E2" w:rsidP="007718E2">
            <w:pPr>
              <w:spacing w:after="0"/>
              <w:rPr>
                <w:b/>
                <w:sz w:val="20"/>
                <w:szCs w:val="20"/>
              </w:rPr>
            </w:pPr>
            <w:r w:rsidRPr="00CE5B9B">
              <w:rPr>
                <w:b/>
                <w:sz w:val="20"/>
                <w:szCs w:val="20"/>
              </w:rPr>
              <w:t>3</w:t>
            </w:r>
          </w:p>
          <w:p w14:paraId="23F3DD69" w14:textId="77777777" w:rsidR="007718E2" w:rsidRPr="00CE5B9B" w:rsidRDefault="007718E2" w:rsidP="007718E2">
            <w:pPr>
              <w:spacing w:after="0"/>
              <w:rPr>
                <w:b/>
                <w:sz w:val="20"/>
                <w:szCs w:val="20"/>
              </w:rPr>
            </w:pPr>
            <w:r w:rsidRPr="00CE5B9B">
              <w:rPr>
                <w:b/>
                <w:sz w:val="20"/>
                <w:szCs w:val="20"/>
              </w:rPr>
              <w:t>Samtal med aktör</w:t>
            </w:r>
          </w:p>
        </w:tc>
        <w:tc>
          <w:tcPr>
            <w:tcW w:w="3407" w:type="dxa"/>
          </w:tcPr>
          <w:p w14:paraId="23F3DD6E" w14:textId="0FDD77BF" w:rsidR="00A8107F" w:rsidRPr="00AC0FE0" w:rsidRDefault="00AC0FE0" w:rsidP="001942C5">
            <w:pPr>
              <w:pStyle w:val="Default"/>
              <w:rPr>
                <w:rFonts w:ascii="Times New Roman" w:hAnsi="Times New Roman" w:cs="Times New Roman"/>
                <w:color w:val="auto"/>
                <w:sz w:val="20"/>
                <w:szCs w:val="20"/>
              </w:rPr>
            </w:pPr>
            <w:r w:rsidRPr="00AC0FE0">
              <w:rPr>
                <w:rFonts w:ascii="Times New Roman" w:hAnsi="Times New Roman" w:cs="Times New Roman"/>
                <w:color w:val="auto"/>
                <w:sz w:val="20"/>
                <w:szCs w:val="20"/>
              </w:rPr>
              <w:t>Den personal som upptäcker konflikt ihop med ansvarig lärare</w:t>
            </w:r>
          </w:p>
          <w:p w14:paraId="23F3DD6F" w14:textId="77777777" w:rsidR="007718E2" w:rsidRPr="00CE5B9B" w:rsidRDefault="007718E2" w:rsidP="007718E2">
            <w:pPr>
              <w:spacing w:after="0"/>
              <w:rPr>
                <w:sz w:val="20"/>
                <w:szCs w:val="20"/>
              </w:rPr>
            </w:pPr>
          </w:p>
        </w:tc>
        <w:tc>
          <w:tcPr>
            <w:tcW w:w="2127" w:type="dxa"/>
          </w:tcPr>
          <w:p w14:paraId="23F3DD70" w14:textId="77777777" w:rsidR="007718E2" w:rsidRPr="00CE5B9B" w:rsidRDefault="00A8107F" w:rsidP="007718E2">
            <w:pPr>
              <w:spacing w:after="0"/>
              <w:rPr>
                <w:sz w:val="20"/>
                <w:szCs w:val="20"/>
              </w:rPr>
            </w:pPr>
            <w:r>
              <w:rPr>
                <w:sz w:val="20"/>
                <w:szCs w:val="20"/>
              </w:rPr>
              <w:t>Mentor/arbetslag</w:t>
            </w:r>
          </w:p>
        </w:tc>
        <w:tc>
          <w:tcPr>
            <w:tcW w:w="1559" w:type="dxa"/>
          </w:tcPr>
          <w:p w14:paraId="23F3DD71" w14:textId="27737E2B" w:rsidR="007718E2" w:rsidRPr="00CE5B9B" w:rsidRDefault="00A8107F" w:rsidP="007718E2">
            <w:pPr>
              <w:spacing w:after="0"/>
              <w:rPr>
                <w:sz w:val="20"/>
                <w:szCs w:val="20"/>
              </w:rPr>
            </w:pPr>
            <w:r>
              <w:rPr>
                <w:sz w:val="20"/>
                <w:szCs w:val="20"/>
              </w:rPr>
              <w:t xml:space="preserve">Inom </w:t>
            </w:r>
            <w:r w:rsidR="00AC0FE0">
              <w:rPr>
                <w:sz w:val="20"/>
                <w:szCs w:val="20"/>
              </w:rPr>
              <w:t xml:space="preserve">2 </w:t>
            </w:r>
            <w:r>
              <w:rPr>
                <w:sz w:val="20"/>
                <w:szCs w:val="20"/>
              </w:rPr>
              <w:t>dagar</w:t>
            </w:r>
          </w:p>
        </w:tc>
      </w:tr>
    </w:tbl>
    <w:p w14:paraId="23F3DD79" w14:textId="77777777" w:rsidR="00287A4C" w:rsidRDefault="00287A4C" w:rsidP="007718E2">
      <w:pPr>
        <w:spacing w:after="0"/>
      </w:pPr>
    </w:p>
    <w:p w14:paraId="23F3DD7A" w14:textId="77777777" w:rsidR="009E367F" w:rsidRDefault="009E367F" w:rsidP="009E367F">
      <w:pPr>
        <w:pStyle w:val="Default"/>
        <w:rPr>
          <w:sz w:val="28"/>
          <w:szCs w:val="28"/>
        </w:rPr>
      </w:pPr>
    </w:p>
    <w:p w14:paraId="23F3DD7B" w14:textId="77777777" w:rsidR="009E367F" w:rsidRDefault="009E367F" w:rsidP="009E367F">
      <w:pPr>
        <w:pStyle w:val="Default"/>
        <w:rPr>
          <w:sz w:val="23"/>
          <w:szCs w:val="23"/>
        </w:rPr>
      </w:pPr>
      <w:r>
        <w:rPr>
          <w:sz w:val="23"/>
          <w:szCs w:val="23"/>
        </w:rPr>
        <w:t xml:space="preserve">4.2 Arbetsgång för personal om elev anses ha blivit utsatt för </w:t>
      </w:r>
      <w:r w:rsidR="0056472A">
        <w:rPr>
          <w:sz w:val="23"/>
          <w:szCs w:val="23"/>
        </w:rPr>
        <w:t>DISKRIMINERING/</w:t>
      </w:r>
      <w:r>
        <w:rPr>
          <w:sz w:val="23"/>
          <w:szCs w:val="23"/>
        </w:rPr>
        <w:t>KRÄNKANDE BEHANDLING av annan elev</w:t>
      </w:r>
    </w:p>
    <w:p w14:paraId="23F3DD7C" w14:textId="77777777" w:rsidR="009E367F" w:rsidRDefault="009E367F" w:rsidP="009E367F">
      <w:pPr>
        <w:pStyle w:val="Default"/>
        <w:rPr>
          <w:sz w:val="23"/>
          <w:szCs w:val="23"/>
        </w:rPr>
      </w:pPr>
    </w:p>
    <w:tbl>
      <w:tblPr>
        <w:tblStyle w:val="Tabellrutnt"/>
        <w:tblW w:w="0" w:type="auto"/>
        <w:tblInd w:w="-998" w:type="dxa"/>
        <w:tblLook w:val="04A0" w:firstRow="1" w:lastRow="0" w:firstColumn="1" w:lastColumn="0" w:noHBand="0" w:noVBand="1"/>
      </w:tblPr>
      <w:tblGrid>
        <w:gridCol w:w="1555"/>
        <w:gridCol w:w="3407"/>
        <w:gridCol w:w="2127"/>
        <w:gridCol w:w="1559"/>
      </w:tblGrid>
      <w:tr w:rsidR="009E367F" w14:paraId="23F3DD81" w14:textId="77777777" w:rsidTr="00FA7658">
        <w:tc>
          <w:tcPr>
            <w:tcW w:w="1555" w:type="dxa"/>
            <w:shd w:val="clear" w:color="auto" w:fill="D9D9D9" w:themeFill="background1" w:themeFillShade="D9"/>
          </w:tcPr>
          <w:p w14:paraId="23F3DD7D" w14:textId="77777777" w:rsidR="009E367F" w:rsidRPr="00CE5B9B" w:rsidRDefault="009E367F" w:rsidP="00FA7658">
            <w:pPr>
              <w:spacing w:after="0"/>
              <w:rPr>
                <w:b/>
              </w:rPr>
            </w:pPr>
            <w:r w:rsidRPr="00CE5B9B">
              <w:rPr>
                <w:b/>
              </w:rPr>
              <w:t>Insats</w:t>
            </w:r>
          </w:p>
        </w:tc>
        <w:tc>
          <w:tcPr>
            <w:tcW w:w="3407" w:type="dxa"/>
            <w:shd w:val="clear" w:color="auto" w:fill="D9D9D9" w:themeFill="background1" w:themeFillShade="D9"/>
          </w:tcPr>
          <w:p w14:paraId="23F3DD7E" w14:textId="77777777" w:rsidR="009E367F" w:rsidRPr="00CE5B9B" w:rsidRDefault="009E367F" w:rsidP="00FA7658">
            <w:pPr>
              <w:spacing w:after="0"/>
              <w:rPr>
                <w:b/>
              </w:rPr>
            </w:pPr>
            <w:r w:rsidRPr="00CE5B9B">
              <w:rPr>
                <w:b/>
              </w:rPr>
              <w:t>Åtgärd</w:t>
            </w:r>
          </w:p>
        </w:tc>
        <w:tc>
          <w:tcPr>
            <w:tcW w:w="2127" w:type="dxa"/>
            <w:shd w:val="clear" w:color="auto" w:fill="D9D9D9" w:themeFill="background1" w:themeFillShade="D9"/>
          </w:tcPr>
          <w:p w14:paraId="23F3DD7F" w14:textId="77777777" w:rsidR="009E367F" w:rsidRPr="00CE5B9B" w:rsidRDefault="009E367F" w:rsidP="00FA7658">
            <w:pPr>
              <w:spacing w:after="0"/>
              <w:rPr>
                <w:b/>
              </w:rPr>
            </w:pPr>
            <w:r w:rsidRPr="00CE5B9B">
              <w:rPr>
                <w:b/>
              </w:rPr>
              <w:t>Ansvarig</w:t>
            </w:r>
          </w:p>
        </w:tc>
        <w:tc>
          <w:tcPr>
            <w:tcW w:w="1559" w:type="dxa"/>
            <w:shd w:val="clear" w:color="auto" w:fill="D9D9D9" w:themeFill="background1" w:themeFillShade="D9"/>
          </w:tcPr>
          <w:p w14:paraId="23F3DD80" w14:textId="77777777" w:rsidR="009E367F" w:rsidRPr="00CE5B9B" w:rsidRDefault="009E367F" w:rsidP="00FA7658">
            <w:pPr>
              <w:spacing w:after="0"/>
              <w:rPr>
                <w:b/>
              </w:rPr>
            </w:pPr>
            <w:r w:rsidRPr="00CE5B9B">
              <w:rPr>
                <w:b/>
              </w:rPr>
              <w:t>Tidpunkt</w:t>
            </w:r>
          </w:p>
        </w:tc>
      </w:tr>
      <w:tr w:rsidR="009E367F" w14:paraId="23F3DD87" w14:textId="77777777" w:rsidTr="00FA7658">
        <w:tc>
          <w:tcPr>
            <w:tcW w:w="1555" w:type="dxa"/>
          </w:tcPr>
          <w:p w14:paraId="23F3DD82" w14:textId="77777777" w:rsidR="009E367F" w:rsidRPr="00CE5B9B" w:rsidRDefault="009E367F" w:rsidP="00FA7658">
            <w:pPr>
              <w:spacing w:after="0"/>
              <w:rPr>
                <w:b/>
                <w:sz w:val="20"/>
                <w:szCs w:val="20"/>
              </w:rPr>
            </w:pPr>
            <w:r w:rsidRPr="00CE5B9B">
              <w:rPr>
                <w:b/>
                <w:sz w:val="20"/>
                <w:szCs w:val="20"/>
              </w:rPr>
              <w:t>1</w:t>
            </w:r>
          </w:p>
          <w:p w14:paraId="23F3DD83" w14:textId="77777777" w:rsidR="009E367F" w:rsidRPr="00CE5B9B" w:rsidRDefault="004206A7" w:rsidP="00FA7658">
            <w:pPr>
              <w:spacing w:after="0"/>
              <w:rPr>
                <w:sz w:val="20"/>
                <w:szCs w:val="20"/>
              </w:rPr>
            </w:pPr>
            <w:r>
              <w:rPr>
                <w:b/>
                <w:sz w:val="20"/>
                <w:szCs w:val="20"/>
              </w:rPr>
              <w:t>Informera rektor</w:t>
            </w:r>
          </w:p>
        </w:tc>
        <w:tc>
          <w:tcPr>
            <w:tcW w:w="3407" w:type="dxa"/>
          </w:tcPr>
          <w:p w14:paraId="23F3DD84" w14:textId="1A89FCE9" w:rsidR="009E367F" w:rsidRPr="00DE1B4B" w:rsidRDefault="004206A7" w:rsidP="00DE1B4B">
            <w:pPr>
              <w:autoSpaceDE w:val="0"/>
              <w:autoSpaceDN w:val="0"/>
              <w:adjustRightInd w:val="0"/>
              <w:spacing w:after="0"/>
              <w:rPr>
                <w:sz w:val="20"/>
                <w:szCs w:val="22"/>
                <w:lang w:eastAsia="en-US"/>
              </w:rPr>
            </w:pPr>
            <w:r w:rsidRPr="00DE1B4B">
              <w:rPr>
                <w:sz w:val="20"/>
                <w:szCs w:val="22"/>
                <w:lang w:eastAsia="en-US"/>
              </w:rPr>
              <w:t>Den personal som</w:t>
            </w:r>
            <w:r w:rsidR="006E5336" w:rsidRPr="00DE1B4B">
              <w:rPr>
                <w:sz w:val="20"/>
                <w:szCs w:val="22"/>
                <w:lang w:eastAsia="en-US"/>
              </w:rPr>
              <w:t xml:space="preserve"> får vetskap om att elev anser sig ha blivit kränkt alt.</w:t>
            </w:r>
            <w:r w:rsidRPr="00DE1B4B">
              <w:rPr>
                <w:sz w:val="20"/>
                <w:szCs w:val="22"/>
                <w:lang w:eastAsia="en-US"/>
              </w:rPr>
              <w:t xml:space="preserve"> misstänker kränkning informerar rektor om vad som har hänt och vad som har gjorts genom att</w:t>
            </w:r>
            <w:r w:rsidR="00C70D6C">
              <w:rPr>
                <w:sz w:val="20"/>
                <w:szCs w:val="22"/>
                <w:lang w:eastAsia="en-US"/>
              </w:rPr>
              <w:t xml:space="preserve"> rapportera i </w:t>
            </w:r>
            <w:proofErr w:type="spellStart"/>
            <w:r w:rsidR="00C70D6C">
              <w:rPr>
                <w:sz w:val="20"/>
                <w:szCs w:val="22"/>
                <w:lang w:eastAsia="en-US"/>
              </w:rPr>
              <w:t>Draftit</w:t>
            </w:r>
            <w:proofErr w:type="spellEnd"/>
            <w:r w:rsidRPr="00DE1B4B">
              <w:rPr>
                <w:sz w:val="20"/>
                <w:szCs w:val="22"/>
                <w:lang w:eastAsia="en-US"/>
              </w:rPr>
              <w:t xml:space="preserve">. </w:t>
            </w:r>
          </w:p>
        </w:tc>
        <w:tc>
          <w:tcPr>
            <w:tcW w:w="2127" w:type="dxa"/>
          </w:tcPr>
          <w:p w14:paraId="23F3DD85" w14:textId="1397E7D4" w:rsidR="009E367F" w:rsidRPr="00CE5B9B" w:rsidRDefault="006F73A7" w:rsidP="006E5336">
            <w:pPr>
              <w:spacing w:after="0"/>
              <w:rPr>
                <w:sz w:val="20"/>
                <w:szCs w:val="20"/>
              </w:rPr>
            </w:pPr>
            <w:r>
              <w:rPr>
                <w:sz w:val="20"/>
                <w:szCs w:val="20"/>
              </w:rPr>
              <w:t>Samtlig p</w:t>
            </w:r>
            <w:r w:rsidR="006E5336">
              <w:rPr>
                <w:sz w:val="20"/>
                <w:szCs w:val="20"/>
              </w:rPr>
              <w:t>ersonal</w:t>
            </w:r>
          </w:p>
        </w:tc>
        <w:tc>
          <w:tcPr>
            <w:tcW w:w="1559" w:type="dxa"/>
          </w:tcPr>
          <w:p w14:paraId="23F3DD86" w14:textId="480FD065" w:rsidR="009E367F" w:rsidRPr="00CE5B9B" w:rsidRDefault="009E367F" w:rsidP="00FA7658">
            <w:pPr>
              <w:spacing w:after="0"/>
              <w:rPr>
                <w:sz w:val="20"/>
                <w:szCs w:val="20"/>
              </w:rPr>
            </w:pPr>
            <w:r w:rsidRPr="00CE5B9B">
              <w:rPr>
                <w:sz w:val="20"/>
                <w:szCs w:val="20"/>
              </w:rPr>
              <w:t>Omedelbart</w:t>
            </w:r>
          </w:p>
        </w:tc>
      </w:tr>
      <w:tr w:rsidR="004206A7" w14:paraId="23F3DD8E" w14:textId="77777777" w:rsidTr="00FA7658">
        <w:tc>
          <w:tcPr>
            <w:tcW w:w="1555" w:type="dxa"/>
          </w:tcPr>
          <w:p w14:paraId="23F3DD88" w14:textId="77777777" w:rsidR="004206A7" w:rsidRDefault="004206A7" w:rsidP="00FA7658">
            <w:pPr>
              <w:spacing w:after="0"/>
              <w:rPr>
                <w:b/>
                <w:sz w:val="20"/>
                <w:szCs w:val="20"/>
              </w:rPr>
            </w:pPr>
            <w:r>
              <w:rPr>
                <w:b/>
                <w:sz w:val="20"/>
                <w:szCs w:val="20"/>
              </w:rPr>
              <w:t>2</w:t>
            </w:r>
          </w:p>
          <w:p w14:paraId="23F3DD89" w14:textId="77777777" w:rsidR="004206A7" w:rsidRPr="00CE5B9B" w:rsidRDefault="004206A7" w:rsidP="00FA7658">
            <w:pPr>
              <w:spacing w:after="0"/>
              <w:rPr>
                <w:b/>
                <w:sz w:val="20"/>
                <w:szCs w:val="20"/>
              </w:rPr>
            </w:pPr>
            <w:r>
              <w:rPr>
                <w:b/>
                <w:sz w:val="20"/>
                <w:szCs w:val="20"/>
              </w:rPr>
              <w:t>Anmälan</w:t>
            </w:r>
          </w:p>
        </w:tc>
        <w:tc>
          <w:tcPr>
            <w:tcW w:w="3407" w:type="dxa"/>
          </w:tcPr>
          <w:p w14:paraId="23F3DD8A" w14:textId="58EDD9C6" w:rsidR="004206A7" w:rsidRPr="00DE1B4B" w:rsidRDefault="006E5336" w:rsidP="004206A7">
            <w:pPr>
              <w:autoSpaceDE w:val="0"/>
              <w:autoSpaceDN w:val="0"/>
              <w:adjustRightInd w:val="0"/>
              <w:spacing w:after="0"/>
              <w:rPr>
                <w:sz w:val="20"/>
                <w:szCs w:val="22"/>
                <w:lang w:eastAsia="en-US"/>
              </w:rPr>
            </w:pPr>
            <w:r w:rsidRPr="00DE1B4B">
              <w:rPr>
                <w:sz w:val="20"/>
                <w:szCs w:val="22"/>
                <w:lang w:eastAsia="en-US"/>
              </w:rPr>
              <w:t xml:space="preserve">Rektor gör en </w:t>
            </w:r>
            <w:r w:rsidR="004206A7" w:rsidRPr="00DE1B4B">
              <w:rPr>
                <w:sz w:val="20"/>
                <w:szCs w:val="22"/>
                <w:lang w:eastAsia="en-US"/>
              </w:rPr>
              <w:t>anmälan till</w:t>
            </w:r>
          </w:p>
          <w:p w14:paraId="23F3DD8B" w14:textId="374ED2A2" w:rsidR="004206A7" w:rsidRPr="00DE1B4B" w:rsidRDefault="006E5336" w:rsidP="00DE1B4B">
            <w:pPr>
              <w:autoSpaceDE w:val="0"/>
              <w:autoSpaceDN w:val="0"/>
              <w:adjustRightInd w:val="0"/>
              <w:spacing w:after="0"/>
              <w:rPr>
                <w:sz w:val="20"/>
                <w:szCs w:val="22"/>
                <w:lang w:eastAsia="en-US"/>
              </w:rPr>
            </w:pPr>
            <w:r w:rsidRPr="00DE1B4B">
              <w:rPr>
                <w:sz w:val="20"/>
                <w:szCs w:val="22"/>
                <w:lang w:eastAsia="en-US"/>
              </w:rPr>
              <w:t>nämnd</w:t>
            </w:r>
            <w:r w:rsidR="004206A7" w:rsidRPr="00DE1B4B">
              <w:rPr>
                <w:sz w:val="20"/>
                <w:szCs w:val="22"/>
                <w:lang w:eastAsia="en-US"/>
              </w:rPr>
              <w:t>.</w:t>
            </w:r>
            <w:r w:rsidRPr="00DE1B4B">
              <w:rPr>
                <w:sz w:val="20"/>
                <w:szCs w:val="22"/>
                <w:lang w:eastAsia="en-US"/>
              </w:rPr>
              <w:t xml:space="preserve"> </w:t>
            </w:r>
            <w:r w:rsidR="00DE1B4B" w:rsidRPr="00DE1B4B">
              <w:rPr>
                <w:sz w:val="20"/>
                <w:szCs w:val="22"/>
                <w:lang w:eastAsia="en-US"/>
              </w:rPr>
              <w:t>För hantering se ”Rutin diskriminering och kränkande behandling”</w:t>
            </w:r>
          </w:p>
        </w:tc>
        <w:tc>
          <w:tcPr>
            <w:tcW w:w="2127" w:type="dxa"/>
          </w:tcPr>
          <w:p w14:paraId="23F3DD8C" w14:textId="77777777" w:rsidR="004206A7" w:rsidRPr="00CE5B9B" w:rsidRDefault="004206A7" w:rsidP="00FA7658">
            <w:pPr>
              <w:spacing w:after="0"/>
              <w:rPr>
                <w:sz w:val="20"/>
                <w:szCs w:val="20"/>
              </w:rPr>
            </w:pPr>
            <w:r>
              <w:rPr>
                <w:sz w:val="20"/>
                <w:szCs w:val="20"/>
              </w:rPr>
              <w:t>Rektor</w:t>
            </w:r>
          </w:p>
        </w:tc>
        <w:tc>
          <w:tcPr>
            <w:tcW w:w="1559" w:type="dxa"/>
          </w:tcPr>
          <w:p w14:paraId="23F3DD8D" w14:textId="38155F09" w:rsidR="004206A7" w:rsidRPr="00CE5B9B" w:rsidRDefault="004206A7" w:rsidP="00FA7658">
            <w:pPr>
              <w:spacing w:after="0"/>
              <w:rPr>
                <w:sz w:val="20"/>
                <w:szCs w:val="20"/>
              </w:rPr>
            </w:pPr>
          </w:p>
        </w:tc>
      </w:tr>
      <w:tr w:rsidR="009E367F" w14:paraId="23F3DD93" w14:textId="77777777" w:rsidTr="00FA7658">
        <w:tc>
          <w:tcPr>
            <w:tcW w:w="1555" w:type="dxa"/>
          </w:tcPr>
          <w:p w14:paraId="7730BEFE" w14:textId="241C2038" w:rsidR="009E367F" w:rsidRDefault="006E5336" w:rsidP="00FA7658">
            <w:pPr>
              <w:spacing w:after="0"/>
              <w:rPr>
                <w:b/>
                <w:sz w:val="20"/>
                <w:szCs w:val="20"/>
              </w:rPr>
            </w:pPr>
            <w:r>
              <w:rPr>
                <w:b/>
                <w:sz w:val="20"/>
                <w:szCs w:val="20"/>
              </w:rPr>
              <w:t>3</w:t>
            </w:r>
          </w:p>
          <w:p w14:paraId="23F3DD8F" w14:textId="660CC741" w:rsidR="006E5336" w:rsidRPr="00CE5B9B" w:rsidRDefault="006E5336" w:rsidP="00FA7658">
            <w:pPr>
              <w:spacing w:after="0"/>
              <w:rPr>
                <w:b/>
                <w:sz w:val="20"/>
                <w:szCs w:val="20"/>
              </w:rPr>
            </w:pPr>
            <w:r>
              <w:rPr>
                <w:b/>
                <w:sz w:val="20"/>
                <w:szCs w:val="20"/>
              </w:rPr>
              <w:t>Utredning</w:t>
            </w:r>
          </w:p>
        </w:tc>
        <w:tc>
          <w:tcPr>
            <w:tcW w:w="3407" w:type="dxa"/>
          </w:tcPr>
          <w:p w14:paraId="23F3DD90" w14:textId="36483E75" w:rsidR="009E367F" w:rsidRPr="00CE5B9B" w:rsidRDefault="006F73A7" w:rsidP="00FA7658">
            <w:pPr>
              <w:spacing w:after="0"/>
              <w:rPr>
                <w:sz w:val="20"/>
                <w:szCs w:val="20"/>
              </w:rPr>
            </w:pPr>
            <w:r>
              <w:rPr>
                <w:sz w:val="20"/>
                <w:szCs w:val="20"/>
              </w:rPr>
              <w:t xml:space="preserve">Utredning av händelsen görs skyndsamt. </w:t>
            </w:r>
          </w:p>
        </w:tc>
        <w:tc>
          <w:tcPr>
            <w:tcW w:w="2127" w:type="dxa"/>
          </w:tcPr>
          <w:p w14:paraId="23F3DD91" w14:textId="0F5A1642" w:rsidR="009E367F" w:rsidRPr="00CE5B9B" w:rsidRDefault="006F73A7" w:rsidP="00FA7658">
            <w:pPr>
              <w:spacing w:after="0"/>
              <w:rPr>
                <w:sz w:val="20"/>
                <w:szCs w:val="20"/>
              </w:rPr>
            </w:pPr>
            <w:r>
              <w:rPr>
                <w:sz w:val="20"/>
                <w:szCs w:val="20"/>
              </w:rPr>
              <w:t>Rektor</w:t>
            </w:r>
          </w:p>
        </w:tc>
        <w:tc>
          <w:tcPr>
            <w:tcW w:w="1559" w:type="dxa"/>
          </w:tcPr>
          <w:p w14:paraId="23F3DD92" w14:textId="77777777" w:rsidR="009E367F" w:rsidRPr="00CE5B9B" w:rsidRDefault="009E367F" w:rsidP="00FA7658">
            <w:pPr>
              <w:spacing w:after="0"/>
              <w:rPr>
                <w:sz w:val="20"/>
                <w:szCs w:val="20"/>
              </w:rPr>
            </w:pPr>
          </w:p>
        </w:tc>
      </w:tr>
      <w:tr w:rsidR="006F73A7" w14:paraId="7A644401" w14:textId="77777777" w:rsidTr="00FA7658">
        <w:tc>
          <w:tcPr>
            <w:tcW w:w="1555" w:type="dxa"/>
          </w:tcPr>
          <w:p w14:paraId="7391D8FD" w14:textId="3D3E6137" w:rsidR="006F73A7" w:rsidRDefault="006F73A7" w:rsidP="00FA7658">
            <w:pPr>
              <w:spacing w:after="0"/>
              <w:rPr>
                <w:b/>
                <w:sz w:val="20"/>
                <w:szCs w:val="20"/>
              </w:rPr>
            </w:pPr>
            <w:r>
              <w:rPr>
                <w:b/>
                <w:sz w:val="20"/>
                <w:szCs w:val="20"/>
              </w:rPr>
              <w:t>4</w:t>
            </w:r>
          </w:p>
          <w:p w14:paraId="4FA0148A" w14:textId="43C7E6DE" w:rsidR="006F73A7" w:rsidRDefault="006F73A7" w:rsidP="00FA7658">
            <w:pPr>
              <w:spacing w:after="0"/>
              <w:rPr>
                <w:b/>
                <w:sz w:val="20"/>
                <w:szCs w:val="20"/>
              </w:rPr>
            </w:pPr>
            <w:r>
              <w:rPr>
                <w:b/>
                <w:sz w:val="20"/>
                <w:szCs w:val="20"/>
              </w:rPr>
              <w:t>Beslut</w:t>
            </w:r>
          </w:p>
        </w:tc>
        <w:tc>
          <w:tcPr>
            <w:tcW w:w="3407" w:type="dxa"/>
          </w:tcPr>
          <w:p w14:paraId="413E7F9A" w14:textId="77777777" w:rsidR="00E50E35" w:rsidRDefault="006F73A7" w:rsidP="00FA7658">
            <w:pPr>
              <w:spacing w:after="0"/>
              <w:rPr>
                <w:sz w:val="20"/>
                <w:szCs w:val="20"/>
              </w:rPr>
            </w:pPr>
            <w:r>
              <w:rPr>
                <w:sz w:val="20"/>
                <w:szCs w:val="20"/>
              </w:rPr>
              <w:t xml:space="preserve">Beslut om diskriminering/kränkning/ trakasseri bedöms förekommit eller ej. </w:t>
            </w:r>
          </w:p>
          <w:p w14:paraId="68831FFC" w14:textId="77777777" w:rsidR="00E50E35" w:rsidRDefault="00E50E35" w:rsidP="00FA7658">
            <w:pPr>
              <w:spacing w:after="0"/>
              <w:rPr>
                <w:sz w:val="20"/>
                <w:szCs w:val="20"/>
              </w:rPr>
            </w:pPr>
            <w:r>
              <w:rPr>
                <w:sz w:val="20"/>
                <w:szCs w:val="20"/>
              </w:rPr>
              <w:t>Om ja, gå vidare till punkt 5</w:t>
            </w:r>
          </w:p>
          <w:p w14:paraId="4B40CEF9" w14:textId="732E7A34" w:rsidR="006F73A7" w:rsidRDefault="006F73A7" w:rsidP="00FA7658">
            <w:pPr>
              <w:spacing w:after="0"/>
              <w:rPr>
                <w:sz w:val="20"/>
                <w:szCs w:val="20"/>
              </w:rPr>
            </w:pPr>
            <w:r>
              <w:rPr>
                <w:sz w:val="20"/>
                <w:szCs w:val="20"/>
              </w:rPr>
              <w:t xml:space="preserve">Om nej, gå vidare till punkt </w:t>
            </w:r>
            <w:r w:rsidR="00E50E35">
              <w:rPr>
                <w:sz w:val="20"/>
                <w:szCs w:val="20"/>
              </w:rPr>
              <w:t>7</w:t>
            </w:r>
          </w:p>
        </w:tc>
        <w:tc>
          <w:tcPr>
            <w:tcW w:w="2127" w:type="dxa"/>
          </w:tcPr>
          <w:p w14:paraId="1050F2F6" w14:textId="615FBD43" w:rsidR="006F73A7" w:rsidRDefault="006F73A7" w:rsidP="00FA7658">
            <w:pPr>
              <w:spacing w:after="0"/>
              <w:rPr>
                <w:sz w:val="20"/>
                <w:szCs w:val="20"/>
              </w:rPr>
            </w:pPr>
            <w:r>
              <w:rPr>
                <w:sz w:val="20"/>
                <w:szCs w:val="20"/>
              </w:rPr>
              <w:t>Rektor</w:t>
            </w:r>
          </w:p>
        </w:tc>
        <w:tc>
          <w:tcPr>
            <w:tcW w:w="1559" w:type="dxa"/>
          </w:tcPr>
          <w:p w14:paraId="0C858C4E" w14:textId="77777777" w:rsidR="006F73A7" w:rsidRPr="00CE5B9B" w:rsidRDefault="006F73A7" w:rsidP="00FA7658">
            <w:pPr>
              <w:spacing w:after="0"/>
              <w:rPr>
                <w:sz w:val="20"/>
                <w:szCs w:val="20"/>
              </w:rPr>
            </w:pPr>
          </w:p>
        </w:tc>
      </w:tr>
      <w:tr w:rsidR="006F73A7" w14:paraId="09BFF0B4" w14:textId="77777777" w:rsidTr="00FA7658">
        <w:tc>
          <w:tcPr>
            <w:tcW w:w="1555" w:type="dxa"/>
          </w:tcPr>
          <w:p w14:paraId="2381E58F" w14:textId="096F0627" w:rsidR="006F73A7" w:rsidRDefault="006F73A7" w:rsidP="00FA7658">
            <w:pPr>
              <w:spacing w:after="0"/>
              <w:rPr>
                <w:b/>
                <w:sz w:val="20"/>
                <w:szCs w:val="20"/>
              </w:rPr>
            </w:pPr>
            <w:r>
              <w:rPr>
                <w:b/>
                <w:sz w:val="20"/>
                <w:szCs w:val="20"/>
              </w:rPr>
              <w:t>5</w:t>
            </w:r>
          </w:p>
          <w:p w14:paraId="7966F6D5" w14:textId="2E64D87F" w:rsidR="006F73A7" w:rsidRDefault="006F73A7" w:rsidP="00FA7658">
            <w:pPr>
              <w:spacing w:after="0"/>
              <w:rPr>
                <w:b/>
                <w:sz w:val="20"/>
                <w:szCs w:val="20"/>
              </w:rPr>
            </w:pPr>
            <w:r>
              <w:rPr>
                <w:b/>
                <w:sz w:val="20"/>
                <w:szCs w:val="20"/>
              </w:rPr>
              <w:t>Åtgärder</w:t>
            </w:r>
          </w:p>
        </w:tc>
        <w:tc>
          <w:tcPr>
            <w:tcW w:w="3407" w:type="dxa"/>
          </w:tcPr>
          <w:p w14:paraId="7E1844EF" w14:textId="034BC676" w:rsidR="006F73A7" w:rsidRDefault="00E50E35" w:rsidP="00FA7658">
            <w:pPr>
              <w:spacing w:after="0"/>
              <w:rPr>
                <w:sz w:val="20"/>
                <w:szCs w:val="20"/>
              </w:rPr>
            </w:pPr>
            <w:r>
              <w:rPr>
                <w:sz w:val="20"/>
                <w:szCs w:val="20"/>
              </w:rPr>
              <w:t>Åtgärder sätts in. Kan riktas mot den som blivit utsatt och den/de som utsatt.</w:t>
            </w:r>
          </w:p>
        </w:tc>
        <w:tc>
          <w:tcPr>
            <w:tcW w:w="2127" w:type="dxa"/>
          </w:tcPr>
          <w:p w14:paraId="041972E6" w14:textId="0D094A81" w:rsidR="006F73A7" w:rsidRDefault="00E50E35" w:rsidP="00FA7658">
            <w:pPr>
              <w:spacing w:after="0"/>
              <w:rPr>
                <w:sz w:val="20"/>
                <w:szCs w:val="20"/>
              </w:rPr>
            </w:pPr>
            <w:r>
              <w:rPr>
                <w:sz w:val="20"/>
                <w:szCs w:val="20"/>
              </w:rPr>
              <w:t>Rektor</w:t>
            </w:r>
          </w:p>
        </w:tc>
        <w:tc>
          <w:tcPr>
            <w:tcW w:w="1559" w:type="dxa"/>
          </w:tcPr>
          <w:p w14:paraId="5F598E96" w14:textId="77777777" w:rsidR="006F73A7" w:rsidRPr="00CE5B9B" w:rsidRDefault="006F73A7" w:rsidP="00FA7658">
            <w:pPr>
              <w:spacing w:after="0"/>
              <w:rPr>
                <w:sz w:val="20"/>
                <w:szCs w:val="20"/>
              </w:rPr>
            </w:pPr>
          </w:p>
        </w:tc>
      </w:tr>
      <w:tr w:rsidR="00E50E35" w14:paraId="03536AA5" w14:textId="77777777" w:rsidTr="00FA7658">
        <w:tc>
          <w:tcPr>
            <w:tcW w:w="1555" w:type="dxa"/>
          </w:tcPr>
          <w:p w14:paraId="322EDB0A" w14:textId="4A95D0B9" w:rsidR="00E50E35" w:rsidRDefault="00E50E35" w:rsidP="00FA7658">
            <w:pPr>
              <w:spacing w:after="0"/>
              <w:rPr>
                <w:b/>
                <w:sz w:val="20"/>
                <w:szCs w:val="20"/>
              </w:rPr>
            </w:pPr>
            <w:r>
              <w:rPr>
                <w:b/>
                <w:sz w:val="20"/>
                <w:szCs w:val="20"/>
              </w:rPr>
              <w:t>6</w:t>
            </w:r>
          </w:p>
          <w:p w14:paraId="2563E74A" w14:textId="57B1C1D5" w:rsidR="00E50E35" w:rsidRDefault="00E50E35" w:rsidP="00FA7658">
            <w:pPr>
              <w:spacing w:after="0"/>
              <w:rPr>
                <w:b/>
                <w:sz w:val="20"/>
                <w:szCs w:val="20"/>
              </w:rPr>
            </w:pPr>
            <w:r>
              <w:rPr>
                <w:b/>
                <w:sz w:val="20"/>
                <w:szCs w:val="20"/>
              </w:rPr>
              <w:t>Uppföljning och utvärdering</w:t>
            </w:r>
          </w:p>
        </w:tc>
        <w:tc>
          <w:tcPr>
            <w:tcW w:w="3407" w:type="dxa"/>
          </w:tcPr>
          <w:p w14:paraId="04ACDA61" w14:textId="383C26A2" w:rsidR="00E50E35" w:rsidRDefault="00E50E35" w:rsidP="00FA7658">
            <w:pPr>
              <w:spacing w:after="0"/>
              <w:rPr>
                <w:sz w:val="20"/>
                <w:szCs w:val="20"/>
              </w:rPr>
            </w:pPr>
            <w:r>
              <w:rPr>
                <w:sz w:val="20"/>
                <w:szCs w:val="20"/>
              </w:rPr>
              <w:t xml:space="preserve">Regelbundet följs upp att de beslutade åtgärderna vidtas, följs och leder till att fortsatta kränkningar inte sker. </w:t>
            </w:r>
          </w:p>
        </w:tc>
        <w:tc>
          <w:tcPr>
            <w:tcW w:w="2127" w:type="dxa"/>
          </w:tcPr>
          <w:p w14:paraId="76425C34" w14:textId="76A2DFDA" w:rsidR="00E50E35" w:rsidRDefault="00E50E35" w:rsidP="00FA7658">
            <w:pPr>
              <w:spacing w:after="0"/>
              <w:rPr>
                <w:sz w:val="20"/>
                <w:szCs w:val="20"/>
              </w:rPr>
            </w:pPr>
            <w:r>
              <w:rPr>
                <w:sz w:val="20"/>
                <w:szCs w:val="20"/>
              </w:rPr>
              <w:t>Rektor</w:t>
            </w:r>
          </w:p>
        </w:tc>
        <w:tc>
          <w:tcPr>
            <w:tcW w:w="1559" w:type="dxa"/>
          </w:tcPr>
          <w:p w14:paraId="6AD83418" w14:textId="3E479BF3" w:rsidR="00E50E35" w:rsidRPr="00CE5B9B" w:rsidRDefault="00E50E35" w:rsidP="00FA7658">
            <w:pPr>
              <w:spacing w:after="0"/>
              <w:rPr>
                <w:sz w:val="20"/>
                <w:szCs w:val="20"/>
              </w:rPr>
            </w:pPr>
          </w:p>
        </w:tc>
      </w:tr>
      <w:tr w:rsidR="00E50E35" w14:paraId="263F66B8" w14:textId="77777777" w:rsidTr="00FA7658">
        <w:tc>
          <w:tcPr>
            <w:tcW w:w="1555" w:type="dxa"/>
          </w:tcPr>
          <w:p w14:paraId="695462B4" w14:textId="655B86A1" w:rsidR="00E50E35" w:rsidRDefault="00E50E35" w:rsidP="00FA7658">
            <w:pPr>
              <w:spacing w:after="0"/>
              <w:rPr>
                <w:b/>
                <w:sz w:val="20"/>
                <w:szCs w:val="20"/>
              </w:rPr>
            </w:pPr>
            <w:r>
              <w:rPr>
                <w:b/>
                <w:sz w:val="20"/>
                <w:szCs w:val="20"/>
              </w:rPr>
              <w:t>7</w:t>
            </w:r>
          </w:p>
          <w:p w14:paraId="19E3CE0D" w14:textId="0348B645" w:rsidR="00E50E35" w:rsidRDefault="00E50E35" w:rsidP="00FA7658">
            <w:pPr>
              <w:spacing w:after="0"/>
              <w:rPr>
                <w:b/>
                <w:sz w:val="20"/>
                <w:szCs w:val="20"/>
              </w:rPr>
            </w:pPr>
            <w:r>
              <w:rPr>
                <w:b/>
                <w:sz w:val="20"/>
                <w:szCs w:val="20"/>
              </w:rPr>
              <w:t>Avslut</w:t>
            </w:r>
          </w:p>
        </w:tc>
        <w:tc>
          <w:tcPr>
            <w:tcW w:w="3407" w:type="dxa"/>
          </w:tcPr>
          <w:p w14:paraId="53648A49" w14:textId="17851823" w:rsidR="00E50E35" w:rsidRDefault="00E50E35" w:rsidP="00FA7658">
            <w:pPr>
              <w:spacing w:after="0"/>
              <w:rPr>
                <w:sz w:val="20"/>
                <w:szCs w:val="20"/>
              </w:rPr>
            </w:pPr>
            <w:r>
              <w:rPr>
                <w:sz w:val="20"/>
                <w:szCs w:val="20"/>
              </w:rPr>
              <w:t>Då kränkning anses ej längre ske avslutas ärendet.</w:t>
            </w:r>
          </w:p>
        </w:tc>
        <w:tc>
          <w:tcPr>
            <w:tcW w:w="2127" w:type="dxa"/>
          </w:tcPr>
          <w:p w14:paraId="5319E9E3" w14:textId="67FBAA7E" w:rsidR="00E50E35" w:rsidRDefault="00E50E35" w:rsidP="00FA7658">
            <w:pPr>
              <w:spacing w:after="0"/>
              <w:rPr>
                <w:sz w:val="20"/>
                <w:szCs w:val="20"/>
              </w:rPr>
            </w:pPr>
            <w:r>
              <w:rPr>
                <w:sz w:val="20"/>
                <w:szCs w:val="20"/>
              </w:rPr>
              <w:t>Rektor</w:t>
            </w:r>
          </w:p>
        </w:tc>
        <w:tc>
          <w:tcPr>
            <w:tcW w:w="1559" w:type="dxa"/>
          </w:tcPr>
          <w:p w14:paraId="242E7B5D" w14:textId="77777777" w:rsidR="00E50E35" w:rsidRDefault="00E50E35" w:rsidP="00FA7658">
            <w:pPr>
              <w:spacing w:after="0"/>
              <w:rPr>
                <w:sz w:val="20"/>
                <w:szCs w:val="20"/>
              </w:rPr>
            </w:pPr>
          </w:p>
        </w:tc>
      </w:tr>
    </w:tbl>
    <w:p w14:paraId="23F3DD94" w14:textId="77777777" w:rsidR="0056472A" w:rsidRDefault="0056472A" w:rsidP="0056472A">
      <w:pPr>
        <w:pStyle w:val="Default"/>
        <w:rPr>
          <w:sz w:val="28"/>
          <w:szCs w:val="28"/>
        </w:rPr>
      </w:pPr>
    </w:p>
    <w:p w14:paraId="23F3DD95" w14:textId="77777777" w:rsidR="0056472A" w:rsidRDefault="0056472A" w:rsidP="0056472A">
      <w:pPr>
        <w:pStyle w:val="Default"/>
        <w:rPr>
          <w:sz w:val="23"/>
          <w:szCs w:val="23"/>
        </w:rPr>
      </w:pPr>
      <w:r>
        <w:rPr>
          <w:sz w:val="23"/>
          <w:szCs w:val="23"/>
        </w:rPr>
        <w:t>4.3 Arbetsgång för personal om elev anses ha blivit utsatt för KRÄNKANDE BEHANDLING av personal</w:t>
      </w:r>
    </w:p>
    <w:p w14:paraId="23F3DD96" w14:textId="77777777" w:rsidR="0056472A" w:rsidRDefault="0056472A" w:rsidP="0056472A">
      <w:pPr>
        <w:pStyle w:val="Default"/>
        <w:rPr>
          <w:sz w:val="23"/>
          <w:szCs w:val="23"/>
        </w:rPr>
      </w:pPr>
    </w:p>
    <w:tbl>
      <w:tblPr>
        <w:tblStyle w:val="Tabellrutnt"/>
        <w:tblW w:w="0" w:type="auto"/>
        <w:tblInd w:w="-998" w:type="dxa"/>
        <w:tblLook w:val="04A0" w:firstRow="1" w:lastRow="0" w:firstColumn="1" w:lastColumn="0" w:noHBand="0" w:noVBand="1"/>
      </w:tblPr>
      <w:tblGrid>
        <w:gridCol w:w="1555"/>
        <w:gridCol w:w="3407"/>
        <w:gridCol w:w="2127"/>
        <w:gridCol w:w="1559"/>
      </w:tblGrid>
      <w:tr w:rsidR="0056472A" w14:paraId="23F3DD9B" w14:textId="77777777" w:rsidTr="00FA7658">
        <w:tc>
          <w:tcPr>
            <w:tcW w:w="1555" w:type="dxa"/>
            <w:shd w:val="clear" w:color="auto" w:fill="D9D9D9" w:themeFill="background1" w:themeFillShade="D9"/>
          </w:tcPr>
          <w:p w14:paraId="23F3DD97" w14:textId="77777777" w:rsidR="0056472A" w:rsidRPr="00CE5B9B" w:rsidRDefault="0056472A" w:rsidP="00FA7658">
            <w:pPr>
              <w:spacing w:after="0"/>
              <w:rPr>
                <w:b/>
              </w:rPr>
            </w:pPr>
            <w:r w:rsidRPr="00CE5B9B">
              <w:rPr>
                <w:b/>
              </w:rPr>
              <w:t>Insats</w:t>
            </w:r>
          </w:p>
        </w:tc>
        <w:tc>
          <w:tcPr>
            <w:tcW w:w="3407" w:type="dxa"/>
            <w:shd w:val="clear" w:color="auto" w:fill="D9D9D9" w:themeFill="background1" w:themeFillShade="D9"/>
          </w:tcPr>
          <w:p w14:paraId="23F3DD98" w14:textId="77777777" w:rsidR="0056472A" w:rsidRPr="00CE5B9B" w:rsidRDefault="0056472A" w:rsidP="00FA7658">
            <w:pPr>
              <w:spacing w:after="0"/>
              <w:rPr>
                <w:b/>
              </w:rPr>
            </w:pPr>
            <w:r w:rsidRPr="00CE5B9B">
              <w:rPr>
                <w:b/>
              </w:rPr>
              <w:t>Åtgärd</w:t>
            </w:r>
          </w:p>
        </w:tc>
        <w:tc>
          <w:tcPr>
            <w:tcW w:w="2127" w:type="dxa"/>
            <w:shd w:val="clear" w:color="auto" w:fill="D9D9D9" w:themeFill="background1" w:themeFillShade="D9"/>
          </w:tcPr>
          <w:p w14:paraId="23F3DD99" w14:textId="77777777" w:rsidR="0056472A" w:rsidRPr="00CE5B9B" w:rsidRDefault="0056472A" w:rsidP="00FA7658">
            <w:pPr>
              <w:spacing w:after="0"/>
              <w:rPr>
                <w:b/>
              </w:rPr>
            </w:pPr>
            <w:r w:rsidRPr="00CE5B9B">
              <w:rPr>
                <w:b/>
              </w:rPr>
              <w:t>Ansvarig</w:t>
            </w:r>
          </w:p>
        </w:tc>
        <w:tc>
          <w:tcPr>
            <w:tcW w:w="1559" w:type="dxa"/>
            <w:shd w:val="clear" w:color="auto" w:fill="D9D9D9" w:themeFill="background1" w:themeFillShade="D9"/>
          </w:tcPr>
          <w:p w14:paraId="23F3DD9A" w14:textId="77777777" w:rsidR="0056472A" w:rsidRPr="00CE5B9B" w:rsidRDefault="0056472A" w:rsidP="00FA7658">
            <w:pPr>
              <w:spacing w:after="0"/>
              <w:rPr>
                <w:b/>
              </w:rPr>
            </w:pPr>
            <w:r w:rsidRPr="00CE5B9B">
              <w:rPr>
                <w:b/>
              </w:rPr>
              <w:t>Tidpunkt</w:t>
            </w:r>
          </w:p>
        </w:tc>
      </w:tr>
      <w:tr w:rsidR="0056472A" w14:paraId="23F3DDA1" w14:textId="77777777" w:rsidTr="00FA7658">
        <w:tc>
          <w:tcPr>
            <w:tcW w:w="1555" w:type="dxa"/>
          </w:tcPr>
          <w:p w14:paraId="23F3DD9C" w14:textId="77777777" w:rsidR="0056472A" w:rsidRPr="00CE5B9B" w:rsidRDefault="0056472A" w:rsidP="00FA7658">
            <w:pPr>
              <w:spacing w:after="0"/>
              <w:rPr>
                <w:b/>
                <w:sz w:val="20"/>
                <w:szCs w:val="20"/>
              </w:rPr>
            </w:pPr>
            <w:r w:rsidRPr="00CE5B9B">
              <w:rPr>
                <w:b/>
                <w:sz w:val="20"/>
                <w:szCs w:val="20"/>
              </w:rPr>
              <w:t>1</w:t>
            </w:r>
          </w:p>
          <w:p w14:paraId="23F3DD9D" w14:textId="4A30B1BB" w:rsidR="0056472A" w:rsidRPr="00CE5B9B" w:rsidRDefault="006F73A7" w:rsidP="00FA7658">
            <w:pPr>
              <w:spacing w:after="0"/>
              <w:rPr>
                <w:sz w:val="20"/>
                <w:szCs w:val="20"/>
              </w:rPr>
            </w:pPr>
            <w:r>
              <w:rPr>
                <w:b/>
                <w:sz w:val="20"/>
                <w:szCs w:val="20"/>
              </w:rPr>
              <w:t>Informera rektor</w:t>
            </w:r>
          </w:p>
        </w:tc>
        <w:tc>
          <w:tcPr>
            <w:tcW w:w="3407" w:type="dxa"/>
          </w:tcPr>
          <w:p w14:paraId="23F3DD9E" w14:textId="7D7AD760" w:rsidR="0056472A" w:rsidRPr="00DE1B4B" w:rsidRDefault="006F73A7" w:rsidP="00DE1B4B">
            <w:pPr>
              <w:autoSpaceDE w:val="0"/>
              <w:autoSpaceDN w:val="0"/>
              <w:adjustRightInd w:val="0"/>
              <w:spacing w:after="0"/>
              <w:rPr>
                <w:rFonts w:ascii="Garamond" w:hAnsi="Garamond" w:cs="Garamond"/>
                <w:sz w:val="20"/>
                <w:szCs w:val="22"/>
                <w:lang w:eastAsia="en-US"/>
              </w:rPr>
            </w:pPr>
            <w:r w:rsidRPr="00DE1B4B">
              <w:rPr>
                <w:sz w:val="20"/>
                <w:szCs w:val="22"/>
                <w:lang w:eastAsia="en-US"/>
              </w:rPr>
              <w:t>Den personal som får vetskap om att</w:t>
            </w:r>
            <w:r w:rsidR="001F35D4">
              <w:rPr>
                <w:sz w:val="20"/>
                <w:szCs w:val="22"/>
                <w:lang w:eastAsia="en-US"/>
              </w:rPr>
              <w:t xml:space="preserve"> </w:t>
            </w:r>
            <w:r w:rsidRPr="00DE1B4B">
              <w:rPr>
                <w:sz w:val="20"/>
                <w:szCs w:val="22"/>
                <w:lang w:eastAsia="en-US"/>
              </w:rPr>
              <w:t xml:space="preserve">elev anser sig ha blivit kränkt alt. misstänker kränkning informerar rektor om vad som har hänt och vad som har gjorts genom att </w:t>
            </w:r>
            <w:r w:rsidR="00C70D6C">
              <w:rPr>
                <w:sz w:val="20"/>
                <w:szCs w:val="22"/>
                <w:lang w:eastAsia="en-US"/>
              </w:rPr>
              <w:t xml:space="preserve">rapportera i </w:t>
            </w:r>
            <w:proofErr w:type="spellStart"/>
            <w:r w:rsidR="00C70D6C">
              <w:rPr>
                <w:sz w:val="20"/>
                <w:szCs w:val="22"/>
                <w:lang w:eastAsia="en-US"/>
              </w:rPr>
              <w:t>Draftit</w:t>
            </w:r>
            <w:proofErr w:type="spellEnd"/>
            <w:r w:rsidR="00C70D6C">
              <w:rPr>
                <w:sz w:val="20"/>
                <w:szCs w:val="22"/>
                <w:lang w:eastAsia="en-US"/>
              </w:rPr>
              <w:t>.</w:t>
            </w:r>
            <w:r w:rsidRPr="00DE1B4B">
              <w:rPr>
                <w:sz w:val="20"/>
                <w:szCs w:val="22"/>
                <w:lang w:eastAsia="en-US"/>
              </w:rPr>
              <w:t xml:space="preserve"> rektor. </w:t>
            </w:r>
          </w:p>
        </w:tc>
        <w:tc>
          <w:tcPr>
            <w:tcW w:w="2127" w:type="dxa"/>
          </w:tcPr>
          <w:p w14:paraId="23F3DD9F" w14:textId="779E4B25" w:rsidR="0056472A" w:rsidRPr="00CE5B9B" w:rsidRDefault="006F73A7" w:rsidP="00FA7658">
            <w:pPr>
              <w:spacing w:after="0"/>
              <w:rPr>
                <w:sz w:val="20"/>
                <w:szCs w:val="20"/>
              </w:rPr>
            </w:pPr>
            <w:r>
              <w:rPr>
                <w:sz w:val="20"/>
                <w:szCs w:val="20"/>
              </w:rPr>
              <w:t>Samtlig personal</w:t>
            </w:r>
          </w:p>
        </w:tc>
        <w:tc>
          <w:tcPr>
            <w:tcW w:w="1559" w:type="dxa"/>
          </w:tcPr>
          <w:p w14:paraId="23F3DDA0" w14:textId="77777777" w:rsidR="0056472A" w:rsidRPr="00CE5B9B" w:rsidRDefault="0056472A" w:rsidP="00FA7658">
            <w:pPr>
              <w:spacing w:after="0"/>
              <w:rPr>
                <w:sz w:val="20"/>
                <w:szCs w:val="20"/>
              </w:rPr>
            </w:pPr>
            <w:r w:rsidRPr="00CE5B9B">
              <w:rPr>
                <w:sz w:val="20"/>
                <w:szCs w:val="20"/>
              </w:rPr>
              <w:t>Omedelbart</w:t>
            </w:r>
          </w:p>
        </w:tc>
      </w:tr>
      <w:tr w:rsidR="0056472A" w14:paraId="23F3DDA7" w14:textId="77777777" w:rsidTr="00FA7658">
        <w:tc>
          <w:tcPr>
            <w:tcW w:w="1555" w:type="dxa"/>
          </w:tcPr>
          <w:p w14:paraId="23F3DDA2" w14:textId="77777777" w:rsidR="0056472A" w:rsidRDefault="0056472A" w:rsidP="00FA7658">
            <w:pPr>
              <w:spacing w:after="0"/>
              <w:rPr>
                <w:b/>
                <w:sz w:val="20"/>
                <w:szCs w:val="20"/>
              </w:rPr>
            </w:pPr>
            <w:r>
              <w:rPr>
                <w:b/>
                <w:sz w:val="20"/>
                <w:szCs w:val="20"/>
              </w:rPr>
              <w:t>2</w:t>
            </w:r>
          </w:p>
          <w:p w14:paraId="23F3DDA3" w14:textId="4DA3FB7A" w:rsidR="0056472A" w:rsidRPr="00CE5B9B" w:rsidRDefault="006F73A7" w:rsidP="00FA7658">
            <w:pPr>
              <w:spacing w:after="0"/>
              <w:rPr>
                <w:b/>
                <w:sz w:val="20"/>
                <w:szCs w:val="20"/>
              </w:rPr>
            </w:pPr>
            <w:r>
              <w:rPr>
                <w:b/>
                <w:sz w:val="20"/>
                <w:szCs w:val="20"/>
              </w:rPr>
              <w:t>Anmälan</w:t>
            </w:r>
          </w:p>
        </w:tc>
        <w:tc>
          <w:tcPr>
            <w:tcW w:w="3407" w:type="dxa"/>
          </w:tcPr>
          <w:p w14:paraId="28DFD480" w14:textId="77777777" w:rsidR="006F73A7" w:rsidRPr="00DE1B4B" w:rsidRDefault="006F73A7" w:rsidP="006F73A7">
            <w:pPr>
              <w:autoSpaceDE w:val="0"/>
              <w:autoSpaceDN w:val="0"/>
              <w:adjustRightInd w:val="0"/>
              <w:spacing w:after="0"/>
              <w:rPr>
                <w:sz w:val="20"/>
                <w:szCs w:val="22"/>
                <w:lang w:eastAsia="en-US"/>
              </w:rPr>
            </w:pPr>
            <w:r w:rsidRPr="00DE1B4B">
              <w:rPr>
                <w:sz w:val="20"/>
                <w:szCs w:val="22"/>
                <w:lang w:eastAsia="en-US"/>
              </w:rPr>
              <w:t>Rektor gör en anmälan till</w:t>
            </w:r>
          </w:p>
          <w:p w14:paraId="23F3DDA4" w14:textId="65F3521D" w:rsidR="0056472A" w:rsidRPr="00DE1B4B" w:rsidRDefault="006F73A7" w:rsidP="00DE1B4B">
            <w:pPr>
              <w:autoSpaceDE w:val="0"/>
              <w:autoSpaceDN w:val="0"/>
              <w:adjustRightInd w:val="0"/>
              <w:spacing w:after="0"/>
              <w:rPr>
                <w:rFonts w:ascii="Garamond" w:hAnsi="Garamond" w:cs="Garamond"/>
                <w:sz w:val="20"/>
                <w:szCs w:val="22"/>
                <w:lang w:eastAsia="en-US"/>
              </w:rPr>
            </w:pPr>
            <w:r w:rsidRPr="00DE1B4B">
              <w:rPr>
                <w:sz w:val="20"/>
                <w:szCs w:val="22"/>
                <w:lang w:eastAsia="en-US"/>
              </w:rPr>
              <w:t xml:space="preserve">nämnd. </w:t>
            </w:r>
          </w:p>
        </w:tc>
        <w:tc>
          <w:tcPr>
            <w:tcW w:w="2127" w:type="dxa"/>
          </w:tcPr>
          <w:p w14:paraId="23F3DDA5" w14:textId="77777777" w:rsidR="0056472A" w:rsidRPr="00CE5B9B" w:rsidRDefault="0056472A" w:rsidP="00FA7658">
            <w:pPr>
              <w:spacing w:after="0"/>
              <w:rPr>
                <w:sz w:val="20"/>
                <w:szCs w:val="20"/>
              </w:rPr>
            </w:pPr>
            <w:r>
              <w:rPr>
                <w:sz w:val="20"/>
                <w:szCs w:val="20"/>
              </w:rPr>
              <w:t>Rektor</w:t>
            </w:r>
          </w:p>
        </w:tc>
        <w:tc>
          <w:tcPr>
            <w:tcW w:w="1559" w:type="dxa"/>
          </w:tcPr>
          <w:p w14:paraId="23F3DDA6" w14:textId="77777777" w:rsidR="0056472A" w:rsidRPr="00CE5B9B" w:rsidRDefault="0056472A" w:rsidP="00FA7658">
            <w:pPr>
              <w:spacing w:after="0"/>
              <w:rPr>
                <w:sz w:val="20"/>
                <w:szCs w:val="20"/>
              </w:rPr>
            </w:pPr>
          </w:p>
        </w:tc>
      </w:tr>
      <w:tr w:rsidR="0056472A" w14:paraId="23F3DDAC" w14:textId="77777777" w:rsidTr="00FA7658">
        <w:tc>
          <w:tcPr>
            <w:tcW w:w="1555" w:type="dxa"/>
          </w:tcPr>
          <w:p w14:paraId="3662B9FE" w14:textId="04862170" w:rsidR="0056472A" w:rsidRDefault="006F73A7" w:rsidP="00FA7658">
            <w:pPr>
              <w:spacing w:after="0"/>
              <w:rPr>
                <w:b/>
                <w:sz w:val="20"/>
                <w:szCs w:val="20"/>
              </w:rPr>
            </w:pPr>
            <w:r>
              <w:rPr>
                <w:b/>
                <w:sz w:val="20"/>
                <w:szCs w:val="20"/>
              </w:rPr>
              <w:t>3</w:t>
            </w:r>
          </w:p>
          <w:p w14:paraId="23F3DDA8" w14:textId="28BD8933" w:rsidR="006F73A7" w:rsidRPr="00CE5B9B" w:rsidRDefault="006F73A7" w:rsidP="00FA7658">
            <w:pPr>
              <w:spacing w:after="0"/>
              <w:rPr>
                <w:b/>
                <w:sz w:val="20"/>
                <w:szCs w:val="20"/>
              </w:rPr>
            </w:pPr>
            <w:r>
              <w:rPr>
                <w:b/>
                <w:sz w:val="20"/>
                <w:szCs w:val="20"/>
              </w:rPr>
              <w:t>Utredning</w:t>
            </w:r>
          </w:p>
        </w:tc>
        <w:tc>
          <w:tcPr>
            <w:tcW w:w="3407" w:type="dxa"/>
          </w:tcPr>
          <w:p w14:paraId="23F3DDA9" w14:textId="3FF274D0" w:rsidR="0056472A" w:rsidRPr="00CE5B9B" w:rsidRDefault="006F73A7" w:rsidP="00FA7658">
            <w:pPr>
              <w:spacing w:after="0"/>
              <w:rPr>
                <w:sz w:val="20"/>
                <w:szCs w:val="20"/>
              </w:rPr>
            </w:pPr>
            <w:r>
              <w:rPr>
                <w:sz w:val="20"/>
                <w:szCs w:val="20"/>
              </w:rPr>
              <w:t>Utredning av händelsen görs skyndsamt.</w:t>
            </w:r>
          </w:p>
        </w:tc>
        <w:tc>
          <w:tcPr>
            <w:tcW w:w="2127" w:type="dxa"/>
          </w:tcPr>
          <w:p w14:paraId="23F3DDAA" w14:textId="537828F3" w:rsidR="0056472A" w:rsidRPr="00CE5B9B" w:rsidRDefault="006F73A7" w:rsidP="00FA7658">
            <w:pPr>
              <w:spacing w:after="0"/>
              <w:rPr>
                <w:sz w:val="20"/>
                <w:szCs w:val="20"/>
              </w:rPr>
            </w:pPr>
            <w:r>
              <w:rPr>
                <w:sz w:val="20"/>
                <w:szCs w:val="20"/>
              </w:rPr>
              <w:t>Rektor</w:t>
            </w:r>
          </w:p>
        </w:tc>
        <w:tc>
          <w:tcPr>
            <w:tcW w:w="1559" w:type="dxa"/>
          </w:tcPr>
          <w:p w14:paraId="23F3DDAB" w14:textId="77777777" w:rsidR="0056472A" w:rsidRPr="00CE5B9B" w:rsidRDefault="0056472A" w:rsidP="00FA7658">
            <w:pPr>
              <w:spacing w:after="0"/>
              <w:rPr>
                <w:sz w:val="20"/>
                <w:szCs w:val="20"/>
              </w:rPr>
            </w:pPr>
          </w:p>
        </w:tc>
      </w:tr>
    </w:tbl>
    <w:p w14:paraId="23F3DDAD" w14:textId="77777777" w:rsidR="00126727" w:rsidRDefault="00126727" w:rsidP="0056472A">
      <w:pPr>
        <w:spacing w:after="0"/>
      </w:pPr>
    </w:p>
    <w:p w14:paraId="23F3DDAE" w14:textId="1A015F6D" w:rsidR="00DE1B4B" w:rsidRDefault="00DE1B4B">
      <w:pPr>
        <w:spacing w:after="0"/>
      </w:pPr>
    </w:p>
    <w:p w14:paraId="23F3DDAF" w14:textId="77777777" w:rsidR="00126727" w:rsidRDefault="00126727" w:rsidP="00126727">
      <w:pPr>
        <w:pStyle w:val="Default"/>
        <w:numPr>
          <w:ilvl w:val="0"/>
          <w:numId w:val="12"/>
        </w:numPr>
        <w:rPr>
          <w:sz w:val="28"/>
          <w:szCs w:val="28"/>
        </w:rPr>
      </w:pPr>
      <w:r>
        <w:rPr>
          <w:sz w:val="28"/>
          <w:szCs w:val="28"/>
        </w:rPr>
        <w:t>Uppföljning, utvärdering och redogörelse avseende föregående läsår</w:t>
      </w:r>
    </w:p>
    <w:p w14:paraId="23F3DDB0" w14:textId="77777777" w:rsidR="00126727" w:rsidRDefault="00126727" w:rsidP="00126727">
      <w:pPr>
        <w:pStyle w:val="Default"/>
        <w:rPr>
          <w:sz w:val="28"/>
          <w:szCs w:val="28"/>
        </w:rPr>
      </w:pPr>
    </w:p>
    <w:p w14:paraId="23F3DDB1" w14:textId="77777777" w:rsidR="00682297" w:rsidRDefault="00682297" w:rsidP="00682297">
      <w:pPr>
        <w:pStyle w:val="Default"/>
        <w:rPr>
          <w:sz w:val="28"/>
          <w:szCs w:val="28"/>
        </w:rPr>
      </w:pPr>
    </w:p>
    <w:p w14:paraId="23F3DDB2" w14:textId="77777777" w:rsidR="00682297" w:rsidRDefault="00682297" w:rsidP="00682297">
      <w:pPr>
        <w:pStyle w:val="Default"/>
        <w:rPr>
          <w:sz w:val="23"/>
          <w:szCs w:val="23"/>
        </w:rPr>
      </w:pPr>
      <w:r>
        <w:rPr>
          <w:sz w:val="23"/>
          <w:szCs w:val="23"/>
        </w:rPr>
        <w:t>5.1 Uppföljning och utvärdering</w:t>
      </w:r>
    </w:p>
    <w:p w14:paraId="23F3DDB3" w14:textId="77777777" w:rsidR="00682297" w:rsidRDefault="00682297" w:rsidP="00682297">
      <w:pPr>
        <w:pStyle w:val="Default"/>
        <w:rPr>
          <w:sz w:val="28"/>
          <w:szCs w:val="28"/>
        </w:rPr>
      </w:pPr>
    </w:p>
    <w:p w14:paraId="23F3DDB4" w14:textId="33CE58FF" w:rsidR="00126727" w:rsidRDefault="00126727" w:rsidP="00126727">
      <w:pPr>
        <w:spacing w:after="0"/>
        <w:rPr>
          <w:color w:val="FF0000"/>
          <w:lang w:eastAsia="en-US"/>
        </w:rPr>
      </w:pPr>
      <w:r w:rsidRPr="00126727">
        <w:rPr>
          <w:lang w:eastAsia="en-US"/>
        </w:rPr>
        <w:t xml:space="preserve">Under </w:t>
      </w:r>
      <w:r w:rsidR="00AC0FE0">
        <w:rPr>
          <w:lang w:eastAsia="en-US"/>
        </w:rPr>
        <w:t>läsåret 20/21</w:t>
      </w:r>
      <w:r w:rsidRPr="00126727">
        <w:rPr>
          <w:lang w:eastAsia="en-US"/>
        </w:rPr>
        <w:t xml:space="preserve"> har </w:t>
      </w:r>
      <w:r w:rsidR="00C76171" w:rsidRPr="00C76171">
        <w:rPr>
          <w:color w:val="000000" w:themeColor="text1"/>
          <w:lang w:eastAsia="en-US"/>
        </w:rPr>
        <w:t xml:space="preserve">det varit svårt att </w:t>
      </w:r>
      <w:proofErr w:type="spellStart"/>
      <w:r w:rsidR="00C76171" w:rsidRPr="00C76171">
        <w:rPr>
          <w:color w:val="000000" w:themeColor="text1"/>
          <w:lang w:eastAsia="en-US"/>
        </w:rPr>
        <w:t>förankara</w:t>
      </w:r>
      <w:proofErr w:type="spellEnd"/>
      <w:r w:rsidR="00C76171" w:rsidRPr="00C76171">
        <w:rPr>
          <w:color w:val="000000" w:themeColor="text1"/>
          <w:lang w:eastAsia="en-US"/>
        </w:rPr>
        <w:t xml:space="preserve"> rutiner för arbetet med</w:t>
      </w:r>
      <w:r w:rsidR="00C76171">
        <w:rPr>
          <w:color w:val="FF0000"/>
          <w:lang w:eastAsia="en-US"/>
        </w:rPr>
        <w:t xml:space="preserve"> </w:t>
      </w:r>
      <w:r w:rsidR="00AC0FE0" w:rsidRPr="00AC0FE0">
        <w:rPr>
          <w:lang w:eastAsia="en-US"/>
        </w:rPr>
        <w:t xml:space="preserve">Trygghetsplanen varit svår att fullfölja p g a </w:t>
      </w:r>
      <w:r w:rsidR="00C76171">
        <w:rPr>
          <w:lang w:eastAsia="en-US"/>
        </w:rPr>
        <w:t xml:space="preserve">rådande </w:t>
      </w:r>
      <w:r w:rsidR="00AC0FE0" w:rsidRPr="00AC0FE0">
        <w:rPr>
          <w:lang w:eastAsia="en-US"/>
        </w:rPr>
        <w:t>covid19-pandemi</w:t>
      </w:r>
      <w:r w:rsidR="00C76171">
        <w:rPr>
          <w:lang w:eastAsia="en-US"/>
        </w:rPr>
        <w:t xml:space="preserve"> </w:t>
      </w:r>
      <w:r w:rsidR="00AC0FE0" w:rsidRPr="00AC0FE0">
        <w:rPr>
          <w:lang w:eastAsia="en-US"/>
        </w:rPr>
        <w:t>och att läsåret mestadels bedrivits på distans</w:t>
      </w:r>
      <w:r w:rsidR="00C76171" w:rsidRPr="00C76171">
        <w:rPr>
          <w:lang w:eastAsia="en-US"/>
        </w:rPr>
        <w:t xml:space="preserve"> </w:t>
      </w:r>
      <w:r w:rsidR="00C76171">
        <w:rPr>
          <w:lang w:eastAsia="en-US"/>
        </w:rPr>
        <w:t>samt byte av system för rapportering av kränkning och diskriminering under våren 2021</w:t>
      </w:r>
      <w:r w:rsidR="00AC0FE0" w:rsidRPr="00AC0FE0">
        <w:rPr>
          <w:lang w:eastAsia="en-US"/>
        </w:rPr>
        <w:t>.</w:t>
      </w:r>
    </w:p>
    <w:p w14:paraId="23F3DDB5" w14:textId="77777777" w:rsidR="00126727" w:rsidRDefault="00126727" w:rsidP="00126727">
      <w:pPr>
        <w:spacing w:after="0"/>
        <w:rPr>
          <w:color w:val="FF0000"/>
          <w:lang w:eastAsia="en-US"/>
        </w:rPr>
      </w:pPr>
    </w:p>
    <w:p w14:paraId="23F3DDB6" w14:textId="77777777" w:rsidR="00682297" w:rsidRDefault="00682297" w:rsidP="00682297">
      <w:pPr>
        <w:pStyle w:val="Default"/>
        <w:rPr>
          <w:sz w:val="28"/>
          <w:szCs w:val="28"/>
        </w:rPr>
      </w:pPr>
    </w:p>
    <w:p w14:paraId="23F3DDB7" w14:textId="77777777" w:rsidR="00682297" w:rsidRDefault="00682297" w:rsidP="00682297">
      <w:pPr>
        <w:pStyle w:val="Default"/>
        <w:rPr>
          <w:sz w:val="23"/>
          <w:szCs w:val="23"/>
        </w:rPr>
      </w:pPr>
      <w:r>
        <w:rPr>
          <w:sz w:val="23"/>
          <w:szCs w:val="23"/>
        </w:rPr>
        <w:t>5.2 Redogörelse avseende aktiva åtgärder</w:t>
      </w:r>
    </w:p>
    <w:p w14:paraId="23F3DDB8" w14:textId="77777777" w:rsidR="00682297" w:rsidRDefault="00682297" w:rsidP="00682297">
      <w:pPr>
        <w:pStyle w:val="Default"/>
        <w:rPr>
          <w:sz w:val="28"/>
          <w:szCs w:val="28"/>
        </w:rPr>
      </w:pPr>
    </w:p>
    <w:p w14:paraId="23F3DDB9" w14:textId="77777777" w:rsidR="009F1115" w:rsidRDefault="009F1115" w:rsidP="009F1115">
      <w:pPr>
        <w:pStyle w:val="Default"/>
        <w:rPr>
          <w:sz w:val="23"/>
          <w:szCs w:val="23"/>
        </w:rPr>
      </w:pPr>
    </w:p>
    <w:tbl>
      <w:tblPr>
        <w:tblStyle w:val="Tabellrutnt"/>
        <w:tblW w:w="0" w:type="auto"/>
        <w:tblInd w:w="-998" w:type="dxa"/>
        <w:tblLook w:val="04A0" w:firstRow="1" w:lastRow="0" w:firstColumn="1" w:lastColumn="0" w:noHBand="0" w:noVBand="1"/>
      </w:tblPr>
      <w:tblGrid>
        <w:gridCol w:w="3545"/>
        <w:gridCol w:w="1701"/>
        <w:gridCol w:w="3402"/>
      </w:tblGrid>
      <w:tr w:rsidR="009F1115" w14:paraId="23F3DDBD" w14:textId="77777777" w:rsidTr="009F1115">
        <w:tc>
          <w:tcPr>
            <w:tcW w:w="3545" w:type="dxa"/>
            <w:shd w:val="clear" w:color="auto" w:fill="D9D9D9" w:themeFill="background1" w:themeFillShade="D9"/>
          </w:tcPr>
          <w:p w14:paraId="23F3DDBA" w14:textId="77777777" w:rsidR="009F1115" w:rsidRPr="00CE5B9B" w:rsidRDefault="009F1115" w:rsidP="00FA7658">
            <w:pPr>
              <w:spacing w:after="0"/>
              <w:rPr>
                <w:b/>
              </w:rPr>
            </w:pPr>
            <w:r>
              <w:rPr>
                <w:b/>
              </w:rPr>
              <w:t>Föregående läsårs aktiva åtgärder</w:t>
            </w:r>
          </w:p>
        </w:tc>
        <w:tc>
          <w:tcPr>
            <w:tcW w:w="1701" w:type="dxa"/>
            <w:shd w:val="clear" w:color="auto" w:fill="D9D9D9" w:themeFill="background1" w:themeFillShade="D9"/>
          </w:tcPr>
          <w:p w14:paraId="23F3DDBB" w14:textId="77777777" w:rsidR="009F1115" w:rsidRPr="00CE5B9B" w:rsidRDefault="009F1115" w:rsidP="00FA7658">
            <w:pPr>
              <w:spacing w:after="0"/>
              <w:rPr>
                <w:b/>
              </w:rPr>
            </w:pPr>
            <w:r>
              <w:rPr>
                <w:b/>
              </w:rPr>
              <w:t>Åtgärd uppfylld</w:t>
            </w:r>
          </w:p>
        </w:tc>
        <w:tc>
          <w:tcPr>
            <w:tcW w:w="3402" w:type="dxa"/>
            <w:shd w:val="clear" w:color="auto" w:fill="D9D9D9" w:themeFill="background1" w:themeFillShade="D9"/>
          </w:tcPr>
          <w:p w14:paraId="23F3DDBC" w14:textId="77777777" w:rsidR="009F1115" w:rsidRPr="00CE5B9B" w:rsidRDefault="009F1115" w:rsidP="00FA7658">
            <w:pPr>
              <w:spacing w:after="0"/>
              <w:rPr>
                <w:b/>
              </w:rPr>
            </w:pPr>
            <w:r>
              <w:rPr>
                <w:b/>
              </w:rPr>
              <w:t>Utvärdering/analys av åtgärd</w:t>
            </w:r>
          </w:p>
        </w:tc>
      </w:tr>
      <w:tr w:rsidR="009F1115" w14:paraId="23F3DDC1" w14:textId="77777777" w:rsidTr="009F1115">
        <w:tc>
          <w:tcPr>
            <w:tcW w:w="3545" w:type="dxa"/>
          </w:tcPr>
          <w:p w14:paraId="23F3DDBE" w14:textId="250D993E" w:rsidR="009F1115" w:rsidRPr="00251772" w:rsidRDefault="00251772" w:rsidP="00FA7658">
            <w:pPr>
              <w:autoSpaceDE w:val="0"/>
              <w:autoSpaceDN w:val="0"/>
              <w:adjustRightInd w:val="0"/>
              <w:spacing w:after="0"/>
              <w:rPr>
                <w:rFonts w:ascii="Garamond" w:hAnsi="Garamond" w:cs="Garamond"/>
                <w:color w:val="000000" w:themeColor="text1"/>
                <w:sz w:val="22"/>
                <w:szCs w:val="22"/>
                <w:lang w:eastAsia="en-US"/>
              </w:rPr>
            </w:pPr>
            <w:r w:rsidRPr="00251772">
              <w:rPr>
                <w:rFonts w:ascii="Garamond" w:hAnsi="Garamond" w:cs="Garamond"/>
                <w:color w:val="000000" w:themeColor="text1"/>
                <w:sz w:val="22"/>
                <w:szCs w:val="22"/>
              </w:rPr>
              <w:t xml:space="preserve">Upprättande av </w:t>
            </w:r>
            <w:r w:rsidR="00AC0FE0" w:rsidRPr="00251772">
              <w:rPr>
                <w:rFonts w:ascii="Garamond" w:hAnsi="Garamond" w:cs="Garamond"/>
                <w:color w:val="000000" w:themeColor="text1"/>
                <w:sz w:val="22"/>
                <w:szCs w:val="22"/>
              </w:rPr>
              <w:t>Trygghetsplan 2</w:t>
            </w:r>
            <w:r w:rsidRPr="00251772">
              <w:rPr>
                <w:rFonts w:ascii="Garamond" w:hAnsi="Garamond" w:cs="Garamond"/>
                <w:color w:val="000000" w:themeColor="text1"/>
                <w:sz w:val="22"/>
                <w:szCs w:val="22"/>
              </w:rPr>
              <w:t>0/</w:t>
            </w:r>
            <w:r w:rsidR="00AC0FE0" w:rsidRPr="00251772">
              <w:rPr>
                <w:rFonts w:ascii="Garamond" w:hAnsi="Garamond" w:cs="Garamond"/>
                <w:color w:val="000000" w:themeColor="text1"/>
                <w:sz w:val="22"/>
                <w:szCs w:val="22"/>
              </w:rPr>
              <w:t>2</w:t>
            </w:r>
            <w:r w:rsidRPr="00251772">
              <w:rPr>
                <w:rFonts w:ascii="Garamond" w:hAnsi="Garamond" w:cs="Garamond"/>
                <w:color w:val="000000" w:themeColor="text1"/>
                <w:sz w:val="22"/>
                <w:szCs w:val="22"/>
              </w:rPr>
              <w:t>1</w:t>
            </w:r>
          </w:p>
        </w:tc>
        <w:tc>
          <w:tcPr>
            <w:tcW w:w="1701" w:type="dxa"/>
          </w:tcPr>
          <w:p w14:paraId="23F3DDBF" w14:textId="16388426" w:rsidR="009F1115" w:rsidRPr="00251772" w:rsidRDefault="009F1115" w:rsidP="00FA7658">
            <w:pPr>
              <w:spacing w:after="0"/>
              <w:rPr>
                <w:color w:val="000000" w:themeColor="text1"/>
                <w:sz w:val="20"/>
                <w:szCs w:val="20"/>
              </w:rPr>
            </w:pPr>
            <w:r w:rsidRPr="00251772">
              <w:rPr>
                <w:color w:val="000000" w:themeColor="text1"/>
                <w:sz w:val="20"/>
                <w:szCs w:val="20"/>
              </w:rPr>
              <w:t>Ja</w:t>
            </w:r>
          </w:p>
        </w:tc>
        <w:tc>
          <w:tcPr>
            <w:tcW w:w="3402" w:type="dxa"/>
          </w:tcPr>
          <w:p w14:paraId="23F3DDC0" w14:textId="7A060044" w:rsidR="009F1115" w:rsidRPr="00251772" w:rsidRDefault="00251772" w:rsidP="00FA7658">
            <w:pPr>
              <w:spacing w:after="0"/>
              <w:rPr>
                <w:color w:val="000000" w:themeColor="text1"/>
                <w:sz w:val="20"/>
                <w:szCs w:val="20"/>
              </w:rPr>
            </w:pPr>
            <w:r w:rsidRPr="00251772">
              <w:rPr>
                <w:color w:val="000000" w:themeColor="text1"/>
                <w:sz w:val="20"/>
                <w:szCs w:val="20"/>
              </w:rPr>
              <w:t>Revidera och förankra i personalgrupp 21/22</w:t>
            </w:r>
          </w:p>
        </w:tc>
      </w:tr>
      <w:tr w:rsidR="009F1115" w14:paraId="23F3DDC5" w14:textId="77777777" w:rsidTr="009F1115">
        <w:tc>
          <w:tcPr>
            <w:tcW w:w="3545" w:type="dxa"/>
          </w:tcPr>
          <w:p w14:paraId="23F3DDC2" w14:textId="1FBA4319" w:rsidR="009F1115" w:rsidRDefault="00AC0FE0" w:rsidP="00FA7658">
            <w:pPr>
              <w:autoSpaceDE w:val="0"/>
              <w:autoSpaceDN w:val="0"/>
              <w:adjustRightInd w:val="0"/>
              <w:spacing w:after="0"/>
              <w:rPr>
                <w:sz w:val="20"/>
                <w:szCs w:val="20"/>
              </w:rPr>
            </w:pPr>
            <w:r>
              <w:rPr>
                <w:sz w:val="20"/>
                <w:szCs w:val="20"/>
              </w:rPr>
              <w:t>Formande av arbetsgrupp</w:t>
            </w:r>
          </w:p>
        </w:tc>
        <w:tc>
          <w:tcPr>
            <w:tcW w:w="1701" w:type="dxa"/>
          </w:tcPr>
          <w:p w14:paraId="23F3DDC3" w14:textId="551EDF3D" w:rsidR="009F1115" w:rsidRDefault="00251772" w:rsidP="00FA7658">
            <w:pPr>
              <w:spacing w:after="0"/>
              <w:rPr>
                <w:sz w:val="20"/>
                <w:szCs w:val="20"/>
              </w:rPr>
            </w:pPr>
            <w:r>
              <w:rPr>
                <w:sz w:val="20"/>
                <w:szCs w:val="20"/>
              </w:rPr>
              <w:t>Ja</w:t>
            </w:r>
          </w:p>
        </w:tc>
        <w:tc>
          <w:tcPr>
            <w:tcW w:w="3402" w:type="dxa"/>
          </w:tcPr>
          <w:p w14:paraId="23F3DDC4" w14:textId="77777777" w:rsidR="009F1115" w:rsidRDefault="009F1115" w:rsidP="00FA7658">
            <w:pPr>
              <w:spacing w:after="0"/>
              <w:rPr>
                <w:sz w:val="20"/>
                <w:szCs w:val="20"/>
              </w:rPr>
            </w:pPr>
          </w:p>
        </w:tc>
      </w:tr>
      <w:tr w:rsidR="00AC0FE0" w14:paraId="1E8C7BB5" w14:textId="77777777" w:rsidTr="009F1115">
        <w:tc>
          <w:tcPr>
            <w:tcW w:w="3545" w:type="dxa"/>
          </w:tcPr>
          <w:p w14:paraId="590E5EE5" w14:textId="3DB0C86E" w:rsidR="00AC0FE0" w:rsidRDefault="00AC0FE0" w:rsidP="00FA7658">
            <w:pPr>
              <w:autoSpaceDE w:val="0"/>
              <w:autoSpaceDN w:val="0"/>
              <w:adjustRightInd w:val="0"/>
              <w:spacing w:after="0"/>
              <w:rPr>
                <w:sz w:val="20"/>
                <w:szCs w:val="20"/>
              </w:rPr>
            </w:pPr>
            <w:r>
              <w:rPr>
                <w:sz w:val="20"/>
                <w:szCs w:val="20"/>
              </w:rPr>
              <w:t>Fortbildning</w:t>
            </w:r>
          </w:p>
        </w:tc>
        <w:tc>
          <w:tcPr>
            <w:tcW w:w="1701" w:type="dxa"/>
          </w:tcPr>
          <w:p w14:paraId="175B5574" w14:textId="7ECD94A9" w:rsidR="00AC0FE0" w:rsidRDefault="00251772" w:rsidP="00FA7658">
            <w:pPr>
              <w:spacing w:after="0"/>
              <w:rPr>
                <w:sz w:val="20"/>
                <w:szCs w:val="20"/>
              </w:rPr>
            </w:pPr>
            <w:r>
              <w:rPr>
                <w:sz w:val="20"/>
                <w:szCs w:val="20"/>
              </w:rPr>
              <w:t>Nej</w:t>
            </w:r>
          </w:p>
        </w:tc>
        <w:tc>
          <w:tcPr>
            <w:tcW w:w="3402" w:type="dxa"/>
          </w:tcPr>
          <w:p w14:paraId="25EA09F3" w14:textId="6901CFBC" w:rsidR="00AC0FE0" w:rsidRDefault="00251772" w:rsidP="00FA7658">
            <w:pPr>
              <w:spacing w:after="0"/>
              <w:rPr>
                <w:sz w:val="20"/>
                <w:szCs w:val="20"/>
              </w:rPr>
            </w:pPr>
            <w:r>
              <w:rPr>
                <w:sz w:val="20"/>
                <w:szCs w:val="20"/>
              </w:rPr>
              <w:t>Planeras 22/23</w:t>
            </w:r>
          </w:p>
        </w:tc>
      </w:tr>
      <w:tr w:rsidR="00AC0FE0" w14:paraId="4B19B0DA" w14:textId="77777777" w:rsidTr="009F1115">
        <w:tc>
          <w:tcPr>
            <w:tcW w:w="3545" w:type="dxa"/>
          </w:tcPr>
          <w:p w14:paraId="0D5917DF" w14:textId="17D3BF70" w:rsidR="00AC0FE0" w:rsidRDefault="00AC0FE0" w:rsidP="00FA7658">
            <w:pPr>
              <w:autoSpaceDE w:val="0"/>
              <w:autoSpaceDN w:val="0"/>
              <w:adjustRightInd w:val="0"/>
              <w:spacing w:after="0"/>
              <w:rPr>
                <w:sz w:val="20"/>
                <w:szCs w:val="20"/>
              </w:rPr>
            </w:pPr>
            <w:r>
              <w:rPr>
                <w:sz w:val="20"/>
                <w:szCs w:val="20"/>
              </w:rPr>
              <w:t>Förankring av rutiner</w:t>
            </w:r>
          </w:p>
        </w:tc>
        <w:tc>
          <w:tcPr>
            <w:tcW w:w="1701" w:type="dxa"/>
          </w:tcPr>
          <w:p w14:paraId="2DF58075" w14:textId="58F85598" w:rsidR="00AC0FE0" w:rsidRDefault="00251772" w:rsidP="00FA7658">
            <w:pPr>
              <w:spacing w:after="0"/>
              <w:rPr>
                <w:sz w:val="20"/>
                <w:szCs w:val="20"/>
              </w:rPr>
            </w:pPr>
            <w:r>
              <w:rPr>
                <w:sz w:val="20"/>
                <w:szCs w:val="20"/>
              </w:rPr>
              <w:t>Nej</w:t>
            </w:r>
          </w:p>
        </w:tc>
        <w:tc>
          <w:tcPr>
            <w:tcW w:w="3402" w:type="dxa"/>
          </w:tcPr>
          <w:p w14:paraId="3E4DD60E" w14:textId="47A263BF" w:rsidR="00AC0FE0" w:rsidRDefault="00251772" w:rsidP="00FA7658">
            <w:pPr>
              <w:spacing w:after="0"/>
              <w:rPr>
                <w:sz w:val="20"/>
                <w:szCs w:val="20"/>
              </w:rPr>
            </w:pPr>
            <w:r>
              <w:rPr>
                <w:sz w:val="20"/>
                <w:szCs w:val="20"/>
              </w:rPr>
              <w:t>21/22</w:t>
            </w:r>
          </w:p>
        </w:tc>
      </w:tr>
    </w:tbl>
    <w:p w14:paraId="23F3DDC6" w14:textId="63420010" w:rsidR="00126727" w:rsidRDefault="00126727" w:rsidP="00682297">
      <w:pPr>
        <w:spacing w:after="0"/>
      </w:pPr>
    </w:p>
    <w:p w14:paraId="76095E38" w14:textId="60708693" w:rsidR="00190749" w:rsidRDefault="00190749" w:rsidP="00682297">
      <w:pPr>
        <w:spacing w:after="0"/>
      </w:pPr>
    </w:p>
    <w:p w14:paraId="57E79589" w14:textId="6A608454" w:rsidR="00190749" w:rsidRDefault="00190749" w:rsidP="00682297">
      <w:pPr>
        <w:spacing w:after="0"/>
      </w:pPr>
    </w:p>
    <w:p w14:paraId="13C1895F" w14:textId="02BFC8D9" w:rsidR="00190749" w:rsidRDefault="00190749" w:rsidP="00682297">
      <w:pPr>
        <w:spacing w:after="0"/>
      </w:pPr>
    </w:p>
    <w:p w14:paraId="1288DD50" w14:textId="279F0D8C" w:rsidR="00190749" w:rsidRDefault="00190749" w:rsidP="00682297">
      <w:pPr>
        <w:spacing w:after="0"/>
      </w:pPr>
    </w:p>
    <w:p w14:paraId="1BD78948" w14:textId="77777777" w:rsidR="00190749" w:rsidRDefault="00190749" w:rsidP="00682297">
      <w:pPr>
        <w:spacing w:after="0"/>
      </w:pPr>
    </w:p>
    <w:p w14:paraId="23F3DDC7" w14:textId="77777777" w:rsidR="009F1115" w:rsidRDefault="009F1115" w:rsidP="00682297">
      <w:pPr>
        <w:spacing w:after="0"/>
      </w:pPr>
    </w:p>
    <w:p w14:paraId="23F3DDC8" w14:textId="77777777" w:rsidR="009F1115" w:rsidRDefault="009F1115" w:rsidP="009F1115">
      <w:pPr>
        <w:pStyle w:val="Default"/>
        <w:numPr>
          <w:ilvl w:val="0"/>
          <w:numId w:val="12"/>
        </w:numPr>
        <w:rPr>
          <w:sz w:val="28"/>
          <w:szCs w:val="28"/>
        </w:rPr>
      </w:pPr>
      <w:r>
        <w:rPr>
          <w:sz w:val="28"/>
          <w:szCs w:val="28"/>
        </w:rPr>
        <w:t>Referenser</w:t>
      </w:r>
    </w:p>
    <w:p w14:paraId="23F3DDC9" w14:textId="77777777" w:rsidR="009F1115" w:rsidRDefault="009F1115" w:rsidP="009F1115">
      <w:pPr>
        <w:pStyle w:val="Default"/>
        <w:rPr>
          <w:sz w:val="28"/>
          <w:szCs w:val="28"/>
        </w:rPr>
      </w:pPr>
    </w:p>
    <w:p w14:paraId="23F3DDCA"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Diskrimineringslagen (2008:567)</w:t>
      </w:r>
    </w:p>
    <w:p w14:paraId="23F3DDCB"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 xml:space="preserve">Diskrimineringsombudsmannens handledning </w:t>
      </w:r>
      <w:r w:rsidR="002357AC">
        <w:rPr>
          <w:rFonts w:ascii="Garamond" w:eastAsia="SymbolMT" w:hAnsi="Garamond" w:cs="Garamond"/>
          <w:lang w:eastAsia="en-US"/>
        </w:rPr>
        <w:t>-</w:t>
      </w:r>
      <w:r w:rsidRPr="009F1115">
        <w:rPr>
          <w:rFonts w:ascii="Garamond" w:eastAsia="SymbolMT" w:hAnsi="Garamond" w:cs="Garamond"/>
          <w:lang w:eastAsia="en-US"/>
        </w:rPr>
        <w:t xml:space="preserve"> Lika rättigheter i</w:t>
      </w:r>
    </w:p>
    <w:p w14:paraId="23F3DDCC"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förskolan</w:t>
      </w:r>
    </w:p>
    <w:p w14:paraId="23F3DDCD"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 xml:space="preserve">Diskrimineringsombudsmannens handledning </w:t>
      </w:r>
      <w:r w:rsidR="002357AC">
        <w:rPr>
          <w:rFonts w:ascii="Garamond" w:eastAsia="SymbolMT" w:hAnsi="Garamond" w:cs="Garamond"/>
          <w:lang w:eastAsia="en-US"/>
        </w:rPr>
        <w:t>-</w:t>
      </w:r>
      <w:r w:rsidRPr="009F1115">
        <w:rPr>
          <w:rFonts w:ascii="Garamond" w:eastAsia="SymbolMT" w:hAnsi="Garamond" w:cs="Garamond"/>
          <w:lang w:eastAsia="en-US"/>
        </w:rPr>
        <w:t xml:space="preserve"> Lika rättigheter i</w:t>
      </w:r>
    </w:p>
    <w:p w14:paraId="23F3DDCE"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skolan</w:t>
      </w:r>
    </w:p>
    <w:p w14:paraId="23F3DDCF"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FN:s barnkonvention</w:t>
      </w:r>
    </w:p>
    <w:p w14:paraId="23F3DDD0"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Skollagen (2010:800)</w:t>
      </w:r>
    </w:p>
    <w:p w14:paraId="23F3DDD1"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 xml:space="preserve">Skolverkets allmänna råd </w:t>
      </w:r>
      <w:r w:rsidR="002357AC">
        <w:rPr>
          <w:rFonts w:ascii="Garamond" w:eastAsia="SymbolMT" w:hAnsi="Garamond" w:cs="Garamond"/>
          <w:lang w:eastAsia="en-US"/>
        </w:rPr>
        <w:t>-</w:t>
      </w:r>
      <w:r w:rsidRPr="009F1115">
        <w:rPr>
          <w:rFonts w:ascii="Garamond" w:eastAsia="SymbolMT" w:hAnsi="Garamond" w:cs="Garamond"/>
          <w:lang w:eastAsia="en-US"/>
        </w:rPr>
        <w:t xml:space="preserve"> Arbetet mot diskriminering och kränkande</w:t>
      </w:r>
    </w:p>
    <w:p w14:paraId="23F3DDD2" w14:textId="77777777" w:rsidR="009F1115" w:rsidRPr="009F1115" w:rsidRDefault="009F1115" w:rsidP="009F1115">
      <w:pPr>
        <w:pStyle w:val="Liststycke"/>
        <w:numPr>
          <w:ilvl w:val="0"/>
          <w:numId w:val="23"/>
        </w:numPr>
        <w:autoSpaceDE w:val="0"/>
        <w:autoSpaceDN w:val="0"/>
        <w:adjustRightInd w:val="0"/>
        <w:spacing w:after="0"/>
        <w:rPr>
          <w:rFonts w:ascii="Garamond" w:eastAsia="SymbolMT" w:hAnsi="Garamond" w:cs="Garamond"/>
          <w:lang w:eastAsia="en-US"/>
        </w:rPr>
      </w:pPr>
      <w:r w:rsidRPr="009F1115">
        <w:rPr>
          <w:rFonts w:ascii="Garamond" w:eastAsia="SymbolMT" w:hAnsi="Garamond" w:cs="Garamond"/>
          <w:lang w:eastAsia="en-US"/>
        </w:rPr>
        <w:t>behandling</w:t>
      </w:r>
    </w:p>
    <w:p w14:paraId="23F3DDD3" w14:textId="77777777" w:rsidR="005E0707" w:rsidRDefault="009F1115" w:rsidP="009F1115">
      <w:pPr>
        <w:pStyle w:val="Default"/>
        <w:numPr>
          <w:ilvl w:val="0"/>
          <w:numId w:val="23"/>
        </w:numPr>
        <w:rPr>
          <w:rFonts w:ascii="Garamond" w:eastAsia="SymbolMT" w:hAnsi="Garamond" w:cs="Garamond"/>
        </w:rPr>
      </w:pPr>
      <w:r>
        <w:rPr>
          <w:rFonts w:ascii="Garamond" w:eastAsia="SymbolMT" w:hAnsi="Garamond" w:cs="Garamond"/>
        </w:rPr>
        <w:t>Socialtjänstlagen (2001:453)</w:t>
      </w:r>
    </w:p>
    <w:p w14:paraId="23F3DDD4" w14:textId="77777777" w:rsidR="005E0707" w:rsidRDefault="005E0707">
      <w:pPr>
        <w:spacing w:after="0"/>
        <w:rPr>
          <w:rFonts w:ascii="Garamond" w:eastAsia="SymbolMT" w:hAnsi="Garamond" w:cs="Garamond"/>
          <w:color w:val="000000"/>
          <w:lang w:eastAsia="en-US"/>
        </w:rPr>
      </w:pPr>
      <w:r>
        <w:rPr>
          <w:rFonts w:ascii="Garamond" w:eastAsia="SymbolMT" w:hAnsi="Garamond" w:cs="Garamond"/>
        </w:rPr>
        <w:br w:type="page"/>
      </w:r>
    </w:p>
    <w:p w14:paraId="23F3DDD5" w14:textId="77777777" w:rsidR="002357AC" w:rsidRDefault="002357AC" w:rsidP="002357AC">
      <w:pPr>
        <w:pStyle w:val="Default"/>
        <w:numPr>
          <w:ilvl w:val="0"/>
          <w:numId w:val="12"/>
        </w:numPr>
        <w:rPr>
          <w:sz w:val="28"/>
          <w:szCs w:val="28"/>
        </w:rPr>
      </w:pPr>
      <w:r>
        <w:rPr>
          <w:sz w:val="28"/>
          <w:szCs w:val="28"/>
        </w:rPr>
        <w:t>Bilagor</w:t>
      </w:r>
    </w:p>
    <w:p w14:paraId="23F3DDD6" w14:textId="77777777" w:rsidR="002357AC" w:rsidRDefault="002357AC" w:rsidP="002357AC">
      <w:pPr>
        <w:pStyle w:val="Default"/>
        <w:rPr>
          <w:sz w:val="28"/>
          <w:szCs w:val="28"/>
        </w:rPr>
      </w:pPr>
    </w:p>
    <w:p w14:paraId="23F3DDD7" w14:textId="77777777" w:rsidR="002357AC" w:rsidRDefault="002357AC" w:rsidP="002357AC">
      <w:pPr>
        <w:pStyle w:val="Default"/>
        <w:rPr>
          <w:sz w:val="23"/>
          <w:szCs w:val="23"/>
        </w:rPr>
      </w:pPr>
      <w:r>
        <w:rPr>
          <w:sz w:val="23"/>
          <w:szCs w:val="23"/>
        </w:rPr>
        <w:t>7.1 Definitioner</w:t>
      </w:r>
    </w:p>
    <w:p w14:paraId="23F3DDD8" w14:textId="77777777" w:rsidR="002357AC" w:rsidRDefault="002357AC" w:rsidP="002357AC">
      <w:pPr>
        <w:pStyle w:val="Default"/>
        <w:rPr>
          <w:sz w:val="28"/>
          <w:szCs w:val="28"/>
        </w:rPr>
      </w:pPr>
    </w:p>
    <w:p w14:paraId="23F3DDD9" w14:textId="77777777" w:rsidR="002357AC" w:rsidRPr="002357AC" w:rsidRDefault="002357AC" w:rsidP="002357AC">
      <w:pPr>
        <w:autoSpaceDE w:val="0"/>
        <w:autoSpaceDN w:val="0"/>
        <w:adjustRightInd w:val="0"/>
        <w:spacing w:after="0"/>
        <w:rPr>
          <w:b/>
          <w:bCs/>
          <w:lang w:eastAsia="en-US"/>
        </w:rPr>
      </w:pPr>
      <w:r w:rsidRPr="002357AC">
        <w:rPr>
          <w:b/>
          <w:bCs/>
          <w:lang w:eastAsia="en-US"/>
        </w:rPr>
        <w:t>Bristande tillgänglighet</w:t>
      </w:r>
    </w:p>
    <w:p w14:paraId="23F3DDDA" w14:textId="77777777" w:rsidR="002357AC" w:rsidRPr="002357AC" w:rsidRDefault="002357AC" w:rsidP="002357AC">
      <w:pPr>
        <w:autoSpaceDE w:val="0"/>
        <w:autoSpaceDN w:val="0"/>
        <w:adjustRightInd w:val="0"/>
        <w:spacing w:after="0"/>
        <w:rPr>
          <w:lang w:eastAsia="en-US"/>
        </w:rPr>
      </w:pPr>
      <w:r w:rsidRPr="002357AC">
        <w:rPr>
          <w:lang w:eastAsia="en-US"/>
        </w:rPr>
        <w:t>När en person med en funktionsnedsättning missgynnas genom att sådana</w:t>
      </w:r>
    </w:p>
    <w:p w14:paraId="23F3DDDB" w14:textId="77777777" w:rsidR="002357AC" w:rsidRPr="002357AC" w:rsidRDefault="002357AC" w:rsidP="002357AC">
      <w:pPr>
        <w:autoSpaceDE w:val="0"/>
        <w:autoSpaceDN w:val="0"/>
        <w:adjustRightInd w:val="0"/>
        <w:spacing w:after="0"/>
        <w:rPr>
          <w:lang w:eastAsia="en-US"/>
        </w:rPr>
      </w:pPr>
      <w:r w:rsidRPr="002357AC">
        <w:rPr>
          <w:lang w:eastAsia="en-US"/>
        </w:rPr>
        <w:t>åtgärder för tillgänglighet inte har vidtagits för att den personen ska komma i</w:t>
      </w:r>
    </w:p>
    <w:p w14:paraId="23F3DDDC" w14:textId="77777777" w:rsidR="002357AC" w:rsidRPr="002357AC" w:rsidRDefault="002357AC" w:rsidP="002357AC">
      <w:pPr>
        <w:autoSpaceDE w:val="0"/>
        <w:autoSpaceDN w:val="0"/>
        <w:adjustRightInd w:val="0"/>
        <w:spacing w:after="0"/>
        <w:rPr>
          <w:lang w:eastAsia="en-US"/>
        </w:rPr>
      </w:pPr>
      <w:r w:rsidRPr="002357AC">
        <w:rPr>
          <w:lang w:eastAsia="en-US"/>
        </w:rPr>
        <w:t>en jämförbar situation med personer utan denna funktionsnedsättning som är</w:t>
      </w:r>
    </w:p>
    <w:p w14:paraId="23F3DDDD" w14:textId="77777777" w:rsidR="002357AC" w:rsidRPr="002357AC" w:rsidRDefault="002357AC" w:rsidP="002357AC">
      <w:pPr>
        <w:autoSpaceDE w:val="0"/>
        <w:autoSpaceDN w:val="0"/>
        <w:adjustRightInd w:val="0"/>
        <w:spacing w:after="0"/>
        <w:rPr>
          <w:lang w:eastAsia="en-US"/>
        </w:rPr>
      </w:pPr>
      <w:r w:rsidRPr="002357AC">
        <w:rPr>
          <w:lang w:eastAsia="en-US"/>
        </w:rPr>
        <w:t>skäliga utifrån krav på tillgänglighet i lag och annan författning, och med</w:t>
      </w:r>
    </w:p>
    <w:p w14:paraId="23F3DDDE" w14:textId="77777777" w:rsidR="002357AC" w:rsidRPr="002357AC" w:rsidRDefault="002357AC" w:rsidP="002357AC">
      <w:pPr>
        <w:autoSpaceDE w:val="0"/>
        <w:autoSpaceDN w:val="0"/>
        <w:adjustRightInd w:val="0"/>
        <w:spacing w:after="0"/>
        <w:rPr>
          <w:lang w:eastAsia="en-US"/>
        </w:rPr>
      </w:pPr>
      <w:r w:rsidRPr="002357AC">
        <w:rPr>
          <w:lang w:eastAsia="en-US"/>
        </w:rPr>
        <w:t>hänsyn till:</w:t>
      </w:r>
    </w:p>
    <w:p w14:paraId="23F3DDDF" w14:textId="77777777" w:rsidR="002357AC" w:rsidRPr="002357AC" w:rsidRDefault="002357AC" w:rsidP="002357AC">
      <w:pPr>
        <w:autoSpaceDE w:val="0"/>
        <w:autoSpaceDN w:val="0"/>
        <w:adjustRightInd w:val="0"/>
        <w:spacing w:after="0"/>
        <w:rPr>
          <w:lang w:eastAsia="en-US"/>
        </w:rPr>
      </w:pPr>
      <w:r w:rsidRPr="002357AC">
        <w:rPr>
          <w:lang w:eastAsia="en-US"/>
        </w:rPr>
        <w:t>- de ekonomiska och praktiska förutsättningarna</w:t>
      </w:r>
    </w:p>
    <w:p w14:paraId="23F3DDE0" w14:textId="77777777" w:rsidR="002357AC" w:rsidRPr="002357AC" w:rsidRDefault="002357AC" w:rsidP="002357AC">
      <w:pPr>
        <w:autoSpaceDE w:val="0"/>
        <w:autoSpaceDN w:val="0"/>
        <w:adjustRightInd w:val="0"/>
        <w:spacing w:after="0"/>
        <w:rPr>
          <w:lang w:eastAsia="en-US"/>
        </w:rPr>
      </w:pPr>
      <w:r w:rsidRPr="002357AC">
        <w:rPr>
          <w:lang w:eastAsia="en-US"/>
        </w:rPr>
        <w:t>- varaktigheten och omfattningen av förhållandet eller kontakten mellan</w:t>
      </w:r>
    </w:p>
    <w:p w14:paraId="23F3DDE1" w14:textId="77777777" w:rsidR="002357AC" w:rsidRPr="002357AC" w:rsidRDefault="002357AC" w:rsidP="002357AC">
      <w:pPr>
        <w:autoSpaceDE w:val="0"/>
        <w:autoSpaceDN w:val="0"/>
        <w:adjustRightInd w:val="0"/>
        <w:spacing w:after="0"/>
        <w:rPr>
          <w:lang w:eastAsia="en-US"/>
        </w:rPr>
      </w:pPr>
      <w:r w:rsidRPr="002357AC">
        <w:rPr>
          <w:lang w:eastAsia="en-US"/>
        </w:rPr>
        <w:t>verksamhetsutövaren och den enskilde</w:t>
      </w:r>
    </w:p>
    <w:p w14:paraId="23F3DDE2" w14:textId="77777777" w:rsidR="002357AC" w:rsidRDefault="002357AC" w:rsidP="002357AC">
      <w:pPr>
        <w:autoSpaceDE w:val="0"/>
        <w:autoSpaceDN w:val="0"/>
        <w:adjustRightInd w:val="0"/>
        <w:spacing w:after="0"/>
        <w:rPr>
          <w:lang w:eastAsia="en-US"/>
        </w:rPr>
      </w:pPr>
      <w:r w:rsidRPr="002357AC">
        <w:rPr>
          <w:lang w:eastAsia="en-US"/>
        </w:rPr>
        <w:t>- andra omständigheter av betydelse</w:t>
      </w:r>
    </w:p>
    <w:p w14:paraId="23F3DDE3" w14:textId="77777777" w:rsidR="002357AC" w:rsidRPr="002357AC" w:rsidRDefault="002357AC" w:rsidP="002357AC">
      <w:pPr>
        <w:autoSpaceDE w:val="0"/>
        <w:autoSpaceDN w:val="0"/>
        <w:adjustRightInd w:val="0"/>
        <w:spacing w:after="0"/>
        <w:rPr>
          <w:lang w:eastAsia="en-US"/>
        </w:rPr>
      </w:pPr>
    </w:p>
    <w:p w14:paraId="1E9FC082" w14:textId="513613AC" w:rsidR="00F75B76" w:rsidRPr="00D833A1" w:rsidRDefault="00F75B76" w:rsidP="00F75B76">
      <w:pPr>
        <w:jc w:val="both"/>
      </w:pPr>
      <w:r w:rsidRPr="00F75B76">
        <w:rPr>
          <w:b/>
        </w:rPr>
        <w:t>Diskriminering</w:t>
      </w:r>
      <w:r>
        <w:br/>
      </w:r>
      <w:proofErr w:type="spellStart"/>
      <w:r w:rsidRPr="00D833A1">
        <w:t>Diskriminering</w:t>
      </w:r>
      <w:proofErr w:type="spellEnd"/>
      <w:r w:rsidRPr="00D833A1">
        <w:t xml:space="preserve"> innebär att en elev missgynnas på grundval av någon av de sju lagstadgade diskrimineringsgrunderna:</w:t>
      </w:r>
    </w:p>
    <w:p w14:paraId="71A8F8D1" w14:textId="12CFF0A2" w:rsidR="00F75B76" w:rsidRPr="00D833A1" w:rsidRDefault="00F75B76" w:rsidP="00F75B76">
      <w:pPr>
        <w:pStyle w:val="Liststycke"/>
        <w:numPr>
          <w:ilvl w:val="0"/>
          <w:numId w:val="24"/>
        </w:numPr>
        <w:spacing w:after="160" w:line="259" w:lineRule="auto"/>
        <w:contextualSpacing/>
        <w:jc w:val="both"/>
        <w:rPr>
          <w:rFonts w:cs="Times New Roman"/>
        </w:rPr>
      </w:pPr>
      <w:r>
        <w:rPr>
          <w:rFonts w:cs="Times New Roman"/>
        </w:rPr>
        <w:t>k</w:t>
      </w:r>
      <w:r w:rsidRPr="00D833A1">
        <w:rPr>
          <w:rFonts w:cs="Times New Roman"/>
        </w:rPr>
        <w:t>ön</w:t>
      </w:r>
    </w:p>
    <w:p w14:paraId="7A5E4F9A"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könsidentitet eller uttryck</w:t>
      </w:r>
    </w:p>
    <w:p w14:paraId="0F20B385"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etnisk tillhörighet</w:t>
      </w:r>
    </w:p>
    <w:p w14:paraId="7493B06F"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religion eller annan trosuppfattning</w:t>
      </w:r>
    </w:p>
    <w:p w14:paraId="60E4783A"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funktionsnedsättning</w:t>
      </w:r>
    </w:p>
    <w:p w14:paraId="37E5241C"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 xml:space="preserve">sexuell läggning </w:t>
      </w:r>
    </w:p>
    <w:p w14:paraId="6CA7143F" w14:textId="77777777" w:rsidR="00F75B76" w:rsidRPr="00D833A1" w:rsidRDefault="00F75B76" w:rsidP="00F75B76">
      <w:pPr>
        <w:pStyle w:val="Liststycke"/>
        <w:numPr>
          <w:ilvl w:val="0"/>
          <w:numId w:val="24"/>
        </w:numPr>
        <w:spacing w:after="160" w:line="259" w:lineRule="auto"/>
        <w:contextualSpacing/>
        <w:jc w:val="both"/>
        <w:rPr>
          <w:rFonts w:cs="Times New Roman"/>
        </w:rPr>
      </w:pPr>
      <w:r w:rsidRPr="00D833A1">
        <w:rPr>
          <w:rFonts w:cs="Times New Roman"/>
        </w:rPr>
        <w:t>ålder</w:t>
      </w:r>
    </w:p>
    <w:p w14:paraId="60C09910" w14:textId="77777777" w:rsidR="00F75B76" w:rsidRPr="00D833A1" w:rsidRDefault="00F75B76" w:rsidP="00F75B76">
      <w:pPr>
        <w:jc w:val="both"/>
      </w:pPr>
      <w:r w:rsidRPr="00D833A1">
        <w:t>Diskriminering förutsätter ett maktunderläge hos den som utsätts för det. Det betyder att lärare eller annan personal på skolan eller förskolan kan diskriminera eleven eller barnet. Elever i skola och i fritidshem och barn i förskola kan däremot inte diskriminera varandra.</w:t>
      </w:r>
    </w:p>
    <w:p w14:paraId="57BCF578" w14:textId="77777777" w:rsidR="00F75B76" w:rsidRPr="00D833A1" w:rsidRDefault="00F75B76" w:rsidP="00F75B76">
      <w:pPr>
        <w:jc w:val="both"/>
      </w:pPr>
      <w:r w:rsidRPr="00D833A1">
        <w:rPr>
          <w:i/>
        </w:rPr>
        <w:t>Direkt diskriminering</w:t>
      </w:r>
      <w:r w:rsidRPr="00D833A1">
        <w:t xml:space="preserve"> kan det till exempel vara om en elev inte får följa med på skolresan för att hon sitter i rullstol (funktionshinder). Eller att förskolan inte tar hänsyn till kötid och </w:t>
      </w:r>
      <w:proofErr w:type="gramStart"/>
      <w:r w:rsidRPr="00D833A1">
        <w:t>istället</w:t>
      </w:r>
      <w:proofErr w:type="gramEnd"/>
      <w:r w:rsidRPr="00D833A1">
        <w:t xml:space="preserve"> premierar barn i en viss ålder (ålder).</w:t>
      </w:r>
    </w:p>
    <w:p w14:paraId="0721E3B3" w14:textId="77777777" w:rsidR="00F75B76" w:rsidRPr="00D833A1" w:rsidRDefault="00F75B76" w:rsidP="00F75B76">
      <w:pPr>
        <w:jc w:val="both"/>
      </w:pPr>
      <w:r w:rsidRPr="00D833A1">
        <w:rPr>
          <w:i/>
        </w:rPr>
        <w:t>Indirekt diskriminering</w:t>
      </w:r>
      <w:r w:rsidRPr="00D833A1">
        <w:t xml:space="preserve"> innebär att ett barn missgynnas på grund av regler som i förstone verkar neutrala. Ett exempel kan vara när Sebastian och Gustav inte får anmäla sig till skolbalen tillsammans därför att reglerna säger att det bara är tillåtet att anmäla sig som pojke och flicka (sexuell läggning). Indirekt diskriminering kan också vara ett direktiv från huvudmannen, exempelvis att alla elever måste delta i skolavslutningen i kyrkan.</w:t>
      </w:r>
    </w:p>
    <w:p w14:paraId="3A28FB1B" w14:textId="77777777" w:rsidR="00F75B76" w:rsidRDefault="00F75B76" w:rsidP="00F75B76">
      <w:pPr>
        <w:jc w:val="both"/>
      </w:pPr>
      <w:r w:rsidRPr="00D833A1">
        <w:t xml:space="preserve">Det är också otillåtet att ge </w:t>
      </w:r>
      <w:r w:rsidRPr="00D833A1">
        <w:rPr>
          <w:i/>
        </w:rPr>
        <w:t>instruktioner</w:t>
      </w:r>
      <w:r w:rsidRPr="00D833A1">
        <w:t xml:space="preserve"> att diskriminera. Till exempel om rektorn för en skola uppmanar sina lärare att ge pojkarna lite högre betyg eftersom det är ett stort betygsgap mellan flickorna och pojkarna (kön).</w:t>
      </w:r>
    </w:p>
    <w:p w14:paraId="23F3DDF7" w14:textId="77777777" w:rsidR="002357AC" w:rsidRPr="002357AC" w:rsidRDefault="002357AC" w:rsidP="002357AC">
      <w:pPr>
        <w:autoSpaceDE w:val="0"/>
        <w:autoSpaceDN w:val="0"/>
        <w:adjustRightInd w:val="0"/>
        <w:spacing w:after="0"/>
        <w:rPr>
          <w:b/>
          <w:bCs/>
          <w:lang w:eastAsia="en-US"/>
        </w:rPr>
      </w:pPr>
      <w:r w:rsidRPr="002357AC">
        <w:rPr>
          <w:b/>
          <w:bCs/>
          <w:lang w:eastAsia="en-US"/>
        </w:rPr>
        <w:t>Främjande</w:t>
      </w:r>
    </w:p>
    <w:p w14:paraId="23F3DDF8" w14:textId="77777777" w:rsidR="002357AC" w:rsidRDefault="002357AC" w:rsidP="002357AC">
      <w:pPr>
        <w:autoSpaceDE w:val="0"/>
        <w:autoSpaceDN w:val="0"/>
        <w:adjustRightInd w:val="0"/>
        <w:spacing w:after="0"/>
        <w:rPr>
          <w:lang w:eastAsia="en-US"/>
        </w:rPr>
      </w:pPr>
      <w:r w:rsidRPr="002357AC">
        <w:rPr>
          <w:lang w:eastAsia="en-US"/>
        </w:rPr>
        <w:t>Främjande arbete handlar om att identifiera och stärka de positiva förutsättningarna för</w:t>
      </w:r>
      <w:r>
        <w:rPr>
          <w:lang w:eastAsia="en-US"/>
        </w:rPr>
        <w:t xml:space="preserve"> </w:t>
      </w:r>
      <w:r w:rsidRPr="002357AC">
        <w:rPr>
          <w:lang w:eastAsia="en-US"/>
        </w:rPr>
        <w:t>likabehandling i verksamheten. Arbetet utgår ifrån skolans övergripande uppdrag att</w:t>
      </w:r>
      <w:r>
        <w:rPr>
          <w:lang w:eastAsia="en-US"/>
        </w:rPr>
        <w:t xml:space="preserve"> </w:t>
      </w:r>
      <w:r w:rsidRPr="002357AC">
        <w:rPr>
          <w:lang w:eastAsia="en-US"/>
        </w:rPr>
        <w:t>verka för demokratiska värderingar och mänskliga rättigheter. Detta värdegrundsarbete</w:t>
      </w:r>
      <w:r>
        <w:rPr>
          <w:lang w:eastAsia="en-US"/>
        </w:rPr>
        <w:t xml:space="preserve"> </w:t>
      </w:r>
      <w:r w:rsidRPr="002357AC">
        <w:rPr>
          <w:lang w:eastAsia="en-US"/>
        </w:rPr>
        <w:t>syftar till att förankra respekten för alla människors lika värde samt att utveckla en</w:t>
      </w:r>
      <w:r>
        <w:rPr>
          <w:lang w:eastAsia="en-US"/>
        </w:rPr>
        <w:t xml:space="preserve"> </w:t>
      </w:r>
      <w:r w:rsidRPr="002357AC">
        <w:rPr>
          <w:lang w:eastAsia="en-US"/>
        </w:rPr>
        <w:t>skolmiljö där alla barn och elever känner sig trygga och utvecklas.</w:t>
      </w:r>
    </w:p>
    <w:p w14:paraId="23F3DDF9" w14:textId="77777777" w:rsidR="002778E7" w:rsidRDefault="002778E7" w:rsidP="002357AC">
      <w:pPr>
        <w:autoSpaceDE w:val="0"/>
        <w:autoSpaceDN w:val="0"/>
        <w:adjustRightInd w:val="0"/>
        <w:spacing w:after="0"/>
        <w:rPr>
          <w:lang w:eastAsia="en-US"/>
        </w:rPr>
      </w:pPr>
    </w:p>
    <w:p w14:paraId="23F3DDFA" w14:textId="77777777" w:rsidR="002778E7" w:rsidRPr="002778E7" w:rsidRDefault="002778E7" w:rsidP="002778E7">
      <w:pPr>
        <w:autoSpaceDE w:val="0"/>
        <w:autoSpaceDN w:val="0"/>
        <w:adjustRightInd w:val="0"/>
        <w:spacing w:after="0"/>
        <w:rPr>
          <w:b/>
          <w:bCs/>
          <w:lang w:eastAsia="en-US"/>
        </w:rPr>
      </w:pPr>
      <w:r w:rsidRPr="002778E7">
        <w:rPr>
          <w:b/>
          <w:bCs/>
          <w:lang w:eastAsia="en-US"/>
        </w:rPr>
        <w:t>Förebyggande</w:t>
      </w:r>
    </w:p>
    <w:p w14:paraId="23F3DDFB" w14:textId="77777777" w:rsidR="002778E7" w:rsidRDefault="002778E7" w:rsidP="002778E7">
      <w:pPr>
        <w:autoSpaceDE w:val="0"/>
        <w:autoSpaceDN w:val="0"/>
        <w:adjustRightInd w:val="0"/>
        <w:spacing w:after="0"/>
        <w:rPr>
          <w:lang w:eastAsia="en-US"/>
        </w:rPr>
      </w:pPr>
      <w:r w:rsidRPr="002778E7">
        <w:rPr>
          <w:lang w:eastAsia="en-US"/>
        </w:rPr>
        <w:t>Det förebyggande arbetet syftar till att avvärja de risker för diskriminering, trakasserier</w:t>
      </w:r>
      <w:r>
        <w:rPr>
          <w:lang w:eastAsia="en-US"/>
        </w:rPr>
        <w:t xml:space="preserve"> </w:t>
      </w:r>
      <w:r w:rsidRPr="002778E7">
        <w:rPr>
          <w:lang w:eastAsia="en-US"/>
        </w:rPr>
        <w:t>eller kränkande behandling som finns i verksamheten. Riskerna kan kartläggas på olika</w:t>
      </w:r>
      <w:r>
        <w:rPr>
          <w:lang w:eastAsia="en-US"/>
        </w:rPr>
        <w:t xml:space="preserve"> </w:t>
      </w:r>
      <w:r w:rsidRPr="002778E7">
        <w:rPr>
          <w:lang w:eastAsia="en-US"/>
        </w:rPr>
        <w:t>sätt. Förebyggande åtgärder ska motiveras av vad som</w:t>
      </w:r>
      <w:r>
        <w:rPr>
          <w:lang w:eastAsia="en-US"/>
        </w:rPr>
        <w:t xml:space="preserve"> kommer fram i en kartläggning.</w:t>
      </w:r>
    </w:p>
    <w:p w14:paraId="23F3DDFC" w14:textId="77777777" w:rsidR="002778E7" w:rsidRPr="002778E7" w:rsidRDefault="002778E7" w:rsidP="002778E7">
      <w:pPr>
        <w:autoSpaceDE w:val="0"/>
        <w:autoSpaceDN w:val="0"/>
        <w:adjustRightInd w:val="0"/>
        <w:spacing w:after="0"/>
        <w:rPr>
          <w:lang w:eastAsia="en-US"/>
        </w:rPr>
      </w:pPr>
    </w:p>
    <w:p w14:paraId="23F3DDFD" w14:textId="77777777" w:rsidR="001B1648" w:rsidRDefault="001B1648" w:rsidP="002778E7">
      <w:pPr>
        <w:autoSpaceDE w:val="0"/>
        <w:autoSpaceDN w:val="0"/>
        <w:adjustRightInd w:val="0"/>
        <w:spacing w:after="0"/>
        <w:rPr>
          <w:b/>
          <w:bCs/>
          <w:lang w:eastAsia="en-US"/>
        </w:rPr>
      </w:pPr>
      <w:r>
        <w:rPr>
          <w:b/>
          <w:bCs/>
          <w:lang w:eastAsia="en-US"/>
        </w:rPr>
        <w:t>Konflikt</w:t>
      </w:r>
    </w:p>
    <w:p w14:paraId="426AE2B1" w14:textId="77777777" w:rsidR="00D20CB9" w:rsidRPr="001B1648" w:rsidRDefault="00D20CB9" w:rsidP="00D20CB9">
      <w:pPr>
        <w:autoSpaceDE w:val="0"/>
        <w:autoSpaceDN w:val="0"/>
        <w:adjustRightInd w:val="0"/>
        <w:spacing w:after="0"/>
        <w:rPr>
          <w:bCs/>
          <w:lang w:eastAsia="en-US"/>
        </w:rPr>
      </w:pPr>
      <w:r w:rsidRPr="005D69FE">
        <w:rPr>
          <w:bCs/>
          <w:lang w:eastAsia="en-US"/>
        </w:rPr>
        <w:t xml:space="preserve">Konflikter </w:t>
      </w:r>
      <w:r>
        <w:rPr>
          <w:bCs/>
          <w:lang w:eastAsia="en-US"/>
        </w:rPr>
        <w:t xml:space="preserve">kan </w:t>
      </w:r>
      <w:r w:rsidRPr="005D69FE">
        <w:rPr>
          <w:bCs/>
          <w:lang w:eastAsia="en-US"/>
        </w:rPr>
        <w:t>beskrivas som situationer där olika individer och grupper har skilda intressen eller gör olika tolkningar och bedömningar av något som de tycker är betydelsefullt. Konflikter kan uppstå vid konkurrens eller vid samarbete. Konflikter kan finnas inom en person, mellan personer, mellan grupper eller mellan en person och den orga</w:t>
      </w:r>
      <w:r>
        <w:rPr>
          <w:bCs/>
          <w:lang w:eastAsia="en-US"/>
        </w:rPr>
        <w:t>nisation eller det regelverk personen</w:t>
      </w:r>
      <w:r w:rsidRPr="005D69FE">
        <w:rPr>
          <w:bCs/>
          <w:lang w:eastAsia="en-US"/>
        </w:rPr>
        <w:t xml:space="preserve"> verkar inom</w:t>
      </w:r>
      <w:r>
        <w:rPr>
          <w:bCs/>
          <w:lang w:eastAsia="en-US"/>
        </w:rPr>
        <w:t>.</w:t>
      </w:r>
    </w:p>
    <w:p w14:paraId="23F3DDFF" w14:textId="77777777" w:rsidR="001B1648" w:rsidRDefault="001B1648" w:rsidP="002778E7">
      <w:pPr>
        <w:autoSpaceDE w:val="0"/>
        <w:autoSpaceDN w:val="0"/>
        <w:adjustRightInd w:val="0"/>
        <w:spacing w:after="0"/>
        <w:rPr>
          <w:b/>
          <w:bCs/>
          <w:lang w:eastAsia="en-US"/>
        </w:rPr>
      </w:pPr>
    </w:p>
    <w:p w14:paraId="23F3DE00" w14:textId="77777777" w:rsidR="002778E7" w:rsidRPr="002778E7" w:rsidRDefault="002778E7" w:rsidP="002778E7">
      <w:pPr>
        <w:autoSpaceDE w:val="0"/>
        <w:autoSpaceDN w:val="0"/>
        <w:adjustRightInd w:val="0"/>
        <w:spacing w:after="0"/>
        <w:rPr>
          <w:b/>
          <w:bCs/>
          <w:lang w:eastAsia="en-US"/>
        </w:rPr>
      </w:pPr>
      <w:r w:rsidRPr="002778E7">
        <w:rPr>
          <w:b/>
          <w:bCs/>
          <w:lang w:eastAsia="en-US"/>
        </w:rPr>
        <w:t>Kränkande behandling</w:t>
      </w:r>
    </w:p>
    <w:p w14:paraId="23F3DE01" w14:textId="77777777" w:rsidR="002778E7" w:rsidRPr="002778E7" w:rsidRDefault="002778E7" w:rsidP="002778E7">
      <w:pPr>
        <w:autoSpaceDE w:val="0"/>
        <w:autoSpaceDN w:val="0"/>
        <w:adjustRightInd w:val="0"/>
        <w:spacing w:after="0"/>
        <w:rPr>
          <w:lang w:eastAsia="en-US"/>
        </w:rPr>
      </w:pPr>
      <w:r w:rsidRPr="002778E7">
        <w:rPr>
          <w:lang w:eastAsia="en-US"/>
        </w:rPr>
        <w:t>Kränkande behandling är uppträdande som kränker ett barn/elevs värdighet,</w:t>
      </w:r>
      <w:r>
        <w:rPr>
          <w:lang w:eastAsia="en-US"/>
        </w:rPr>
        <w:t xml:space="preserve"> </w:t>
      </w:r>
      <w:r w:rsidRPr="002778E7">
        <w:rPr>
          <w:lang w:eastAsia="en-US"/>
        </w:rPr>
        <w:t>men som inte har samband med någon diskrimineringsgrund för trakasseri.</w:t>
      </w:r>
    </w:p>
    <w:p w14:paraId="23F3DE02" w14:textId="77777777" w:rsidR="002778E7" w:rsidRPr="002778E7" w:rsidRDefault="002778E7" w:rsidP="002778E7">
      <w:pPr>
        <w:autoSpaceDE w:val="0"/>
        <w:autoSpaceDN w:val="0"/>
        <w:adjustRightInd w:val="0"/>
        <w:spacing w:after="0"/>
        <w:rPr>
          <w:lang w:eastAsia="en-US"/>
        </w:rPr>
      </w:pPr>
      <w:r w:rsidRPr="002778E7">
        <w:rPr>
          <w:lang w:eastAsia="en-US"/>
        </w:rPr>
        <w:t>Det kan till exempel handla om att ett barn/elev blir retad för sitt utseende.</w:t>
      </w:r>
    </w:p>
    <w:p w14:paraId="23F3DE03" w14:textId="77777777" w:rsidR="002778E7" w:rsidRPr="002778E7" w:rsidRDefault="002778E7" w:rsidP="002778E7">
      <w:pPr>
        <w:autoSpaceDE w:val="0"/>
        <w:autoSpaceDN w:val="0"/>
        <w:adjustRightInd w:val="0"/>
        <w:spacing w:after="0"/>
        <w:rPr>
          <w:lang w:eastAsia="en-US"/>
        </w:rPr>
      </w:pPr>
      <w:r w:rsidRPr="002778E7">
        <w:rPr>
          <w:lang w:eastAsia="en-US"/>
        </w:rPr>
        <w:t>Ett barn/elev kan bli utsatt för kränkande behandling av personal som av</w:t>
      </w:r>
    </w:p>
    <w:p w14:paraId="23F3DE04" w14:textId="77777777" w:rsidR="002778E7" w:rsidRPr="002778E7" w:rsidRDefault="002778E7" w:rsidP="002778E7">
      <w:pPr>
        <w:autoSpaceDE w:val="0"/>
        <w:autoSpaceDN w:val="0"/>
        <w:adjustRightInd w:val="0"/>
        <w:spacing w:after="0"/>
        <w:rPr>
          <w:lang w:eastAsia="en-US"/>
        </w:rPr>
      </w:pPr>
      <w:r w:rsidRPr="002778E7">
        <w:rPr>
          <w:lang w:eastAsia="en-US"/>
        </w:rPr>
        <w:t>andra barn/elever.</w:t>
      </w:r>
    </w:p>
    <w:p w14:paraId="23F3DE05" w14:textId="77777777" w:rsidR="002778E7" w:rsidRPr="002778E7" w:rsidRDefault="002778E7" w:rsidP="002778E7">
      <w:pPr>
        <w:autoSpaceDE w:val="0"/>
        <w:autoSpaceDN w:val="0"/>
        <w:adjustRightInd w:val="0"/>
        <w:spacing w:after="0"/>
        <w:rPr>
          <w:lang w:eastAsia="en-US"/>
        </w:rPr>
      </w:pPr>
      <w:r w:rsidRPr="002778E7">
        <w:rPr>
          <w:lang w:eastAsia="en-US"/>
        </w:rPr>
        <w:t>Kränkande behandling kan vara:</w:t>
      </w:r>
    </w:p>
    <w:p w14:paraId="23F3DE06" w14:textId="77777777" w:rsidR="002778E7" w:rsidRPr="002778E7" w:rsidRDefault="002778E7" w:rsidP="002778E7">
      <w:pPr>
        <w:autoSpaceDE w:val="0"/>
        <w:autoSpaceDN w:val="0"/>
        <w:adjustRightInd w:val="0"/>
        <w:spacing w:after="0"/>
        <w:rPr>
          <w:lang w:eastAsia="en-US"/>
        </w:rPr>
      </w:pPr>
      <w:r w:rsidRPr="002778E7">
        <w:rPr>
          <w:lang w:eastAsia="en-US"/>
        </w:rPr>
        <w:t>- fysiska (slag, knuffar)</w:t>
      </w:r>
    </w:p>
    <w:p w14:paraId="23F3DE07" w14:textId="77777777" w:rsidR="002778E7" w:rsidRPr="002778E7" w:rsidRDefault="002778E7" w:rsidP="002778E7">
      <w:pPr>
        <w:autoSpaceDE w:val="0"/>
        <w:autoSpaceDN w:val="0"/>
        <w:adjustRightInd w:val="0"/>
        <w:spacing w:after="0"/>
        <w:rPr>
          <w:lang w:eastAsia="en-US"/>
        </w:rPr>
      </w:pPr>
      <w:r w:rsidRPr="002778E7">
        <w:rPr>
          <w:lang w:eastAsia="en-US"/>
        </w:rPr>
        <w:t>- verbala (hot, svordomar, öknamn)</w:t>
      </w:r>
    </w:p>
    <w:p w14:paraId="23F3DE08" w14:textId="77777777" w:rsidR="002778E7" w:rsidRPr="002778E7" w:rsidRDefault="002778E7" w:rsidP="002778E7">
      <w:pPr>
        <w:autoSpaceDE w:val="0"/>
        <w:autoSpaceDN w:val="0"/>
        <w:adjustRightInd w:val="0"/>
        <w:spacing w:after="0"/>
        <w:rPr>
          <w:lang w:eastAsia="en-US"/>
        </w:rPr>
      </w:pPr>
      <w:r w:rsidRPr="002778E7">
        <w:rPr>
          <w:lang w:eastAsia="en-US"/>
        </w:rPr>
        <w:t>- psykosociala (utfrysning, grimaser, ignorering, nonchalering)</w:t>
      </w:r>
    </w:p>
    <w:p w14:paraId="23F3DE09" w14:textId="77777777" w:rsidR="002778E7" w:rsidRPr="002778E7" w:rsidRDefault="002778E7" w:rsidP="002778E7">
      <w:pPr>
        <w:autoSpaceDE w:val="0"/>
        <w:autoSpaceDN w:val="0"/>
        <w:adjustRightInd w:val="0"/>
        <w:spacing w:after="0"/>
        <w:rPr>
          <w:lang w:eastAsia="en-US"/>
        </w:rPr>
      </w:pPr>
      <w:r w:rsidRPr="002778E7">
        <w:rPr>
          <w:lang w:eastAsia="en-US"/>
        </w:rPr>
        <w:t>- texter och bilder (teckningar, lappar, sms, mms, foton, meddelanden på</w:t>
      </w:r>
    </w:p>
    <w:p w14:paraId="23F3DE0A" w14:textId="77777777" w:rsidR="002778E7" w:rsidRDefault="002778E7" w:rsidP="002778E7">
      <w:pPr>
        <w:autoSpaceDE w:val="0"/>
        <w:autoSpaceDN w:val="0"/>
        <w:adjustRightInd w:val="0"/>
        <w:spacing w:after="0"/>
        <w:rPr>
          <w:lang w:eastAsia="en-US"/>
        </w:rPr>
      </w:pPr>
      <w:r w:rsidRPr="002778E7">
        <w:rPr>
          <w:lang w:eastAsia="en-US"/>
        </w:rPr>
        <w:t>sociala medier)</w:t>
      </w:r>
    </w:p>
    <w:p w14:paraId="23F3DE0B" w14:textId="77777777" w:rsidR="002778E7" w:rsidRPr="002778E7" w:rsidRDefault="002778E7" w:rsidP="002778E7">
      <w:pPr>
        <w:autoSpaceDE w:val="0"/>
        <w:autoSpaceDN w:val="0"/>
        <w:adjustRightInd w:val="0"/>
        <w:spacing w:after="0"/>
        <w:rPr>
          <w:lang w:eastAsia="en-US"/>
        </w:rPr>
      </w:pPr>
    </w:p>
    <w:p w14:paraId="23F3DE0C" w14:textId="77777777" w:rsidR="002778E7" w:rsidRPr="002778E7" w:rsidRDefault="002778E7" w:rsidP="002778E7">
      <w:pPr>
        <w:autoSpaceDE w:val="0"/>
        <w:autoSpaceDN w:val="0"/>
        <w:adjustRightInd w:val="0"/>
        <w:spacing w:after="0"/>
        <w:rPr>
          <w:b/>
          <w:bCs/>
          <w:lang w:eastAsia="en-US"/>
        </w:rPr>
      </w:pPr>
      <w:r w:rsidRPr="002778E7">
        <w:rPr>
          <w:b/>
          <w:bCs/>
          <w:lang w:eastAsia="en-US"/>
        </w:rPr>
        <w:t>Repressalier</w:t>
      </w:r>
    </w:p>
    <w:p w14:paraId="23F3DE0D" w14:textId="77777777" w:rsidR="002778E7" w:rsidRPr="002778E7" w:rsidRDefault="002778E7" w:rsidP="002778E7">
      <w:pPr>
        <w:autoSpaceDE w:val="0"/>
        <w:autoSpaceDN w:val="0"/>
        <w:adjustRightInd w:val="0"/>
        <w:spacing w:after="0"/>
        <w:rPr>
          <w:lang w:eastAsia="en-US"/>
        </w:rPr>
      </w:pPr>
      <w:r w:rsidRPr="002778E7">
        <w:rPr>
          <w:lang w:eastAsia="en-US"/>
        </w:rPr>
        <w:t>Personal får inte utsätta en elev för straff eller annan form av negativ</w:t>
      </w:r>
    </w:p>
    <w:p w14:paraId="23F3DE0E" w14:textId="77777777" w:rsidR="002778E7" w:rsidRPr="002778E7" w:rsidRDefault="002778E7" w:rsidP="002778E7">
      <w:pPr>
        <w:autoSpaceDE w:val="0"/>
        <w:autoSpaceDN w:val="0"/>
        <w:adjustRightInd w:val="0"/>
        <w:spacing w:after="0"/>
        <w:rPr>
          <w:lang w:eastAsia="en-US"/>
        </w:rPr>
      </w:pPr>
      <w:r w:rsidRPr="002778E7">
        <w:rPr>
          <w:lang w:eastAsia="en-US"/>
        </w:rPr>
        <w:t>behandling på grund av elev eller vårdnadshavare har anmält skolan för</w:t>
      </w:r>
    </w:p>
    <w:p w14:paraId="23F3DE0F" w14:textId="77777777" w:rsidR="002778E7" w:rsidRPr="002778E7" w:rsidRDefault="002778E7" w:rsidP="002778E7">
      <w:pPr>
        <w:autoSpaceDE w:val="0"/>
        <w:autoSpaceDN w:val="0"/>
        <w:adjustRightInd w:val="0"/>
        <w:spacing w:after="0"/>
        <w:rPr>
          <w:lang w:eastAsia="en-US"/>
        </w:rPr>
      </w:pPr>
      <w:r w:rsidRPr="002778E7">
        <w:rPr>
          <w:lang w:eastAsia="en-US"/>
        </w:rPr>
        <w:t>diskriminering eller påtalat förekomsten av trakasserier eller kränkande</w:t>
      </w:r>
    </w:p>
    <w:p w14:paraId="23F3DE10" w14:textId="77777777" w:rsidR="002778E7" w:rsidRDefault="002778E7" w:rsidP="002778E7">
      <w:pPr>
        <w:autoSpaceDE w:val="0"/>
        <w:autoSpaceDN w:val="0"/>
        <w:adjustRightInd w:val="0"/>
        <w:spacing w:after="0"/>
        <w:rPr>
          <w:lang w:eastAsia="en-US"/>
        </w:rPr>
      </w:pPr>
      <w:r w:rsidRPr="002778E7">
        <w:rPr>
          <w:lang w:eastAsia="en-US"/>
        </w:rPr>
        <w:t>behandling.</w:t>
      </w:r>
    </w:p>
    <w:p w14:paraId="23F3DE11" w14:textId="77777777" w:rsidR="002778E7" w:rsidRPr="002778E7" w:rsidRDefault="002778E7" w:rsidP="002778E7">
      <w:pPr>
        <w:autoSpaceDE w:val="0"/>
        <w:autoSpaceDN w:val="0"/>
        <w:adjustRightInd w:val="0"/>
        <w:spacing w:after="0"/>
        <w:rPr>
          <w:lang w:eastAsia="en-US"/>
        </w:rPr>
      </w:pPr>
    </w:p>
    <w:p w14:paraId="23F3DE12" w14:textId="77777777" w:rsidR="002778E7" w:rsidRPr="002778E7" w:rsidRDefault="002778E7" w:rsidP="002778E7">
      <w:pPr>
        <w:autoSpaceDE w:val="0"/>
        <w:autoSpaceDN w:val="0"/>
        <w:adjustRightInd w:val="0"/>
        <w:spacing w:after="0"/>
        <w:rPr>
          <w:b/>
          <w:bCs/>
          <w:lang w:eastAsia="en-US"/>
        </w:rPr>
      </w:pPr>
      <w:r w:rsidRPr="002778E7">
        <w:rPr>
          <w:b/>
          <w:bCs/>
          <w:lang w:eastAsia="en-US"/>
        </w:rPr>
        <w:t>Trakasserier och sexuella trakasserier</w:t>
      </w:r>
    </w:p>
    <w:p w14:paraId="23F3DE13" w14:textId="77777777" w:rsidR="002778E7" w:rsidRPr="002778E7" w:rsidRDefault="002778E7" w:rsidP="002778E7">
      <w:pPr>
        <w:autoSpaceDE w:val="0"/>
        <w:autoSpaceDN w:val="0"/>
        <w:adjustRightInd w:val="0"/>
        <w:spacing w:after="0"/>
        <w:rPr>
          <w:lang w:eastAsia="en-US"/>
        </w:rPr>
      </w:pPr>
      <w:r w:rsidRPr="002778E7">
        <w:rPr>
          <w:lang w:eastAsia="en-US"/>
        </w:rPr>
        <w:t>Trakasserier är uppträdande som kränker någons värdighet och som har</w:t>
      </w:r>
    </w:p>
    <w:p w14:paraId="23F3DE14" w14:textId="77777777" w:rsidR="002778E7" w:rsidRPr="002778E7" w:rsidRDefault="002778E7" w:rsidP="002778E7">
      <w:pPr>
        <w:autoSpaceDE w:val="0"/>
        <w:autoSpaceDN w:val="0"/>
        <w:adjustRightInd w:val="0"/>
        <w:spacing w:after="0"/>
        <w:rPr>
          <w:lang w:eastAsia="en-US"/>
        </w:rPr>
      </w:pPr>
      <w:r w:rsidRPr="002778E7">
        <w:rPr>
          <w:lang w:eastAsia="en-US"/>
        </w:rPr>
        <w:t>samband med kön, etnisk tillhörighet, religion eller annan trosuppfattning,</w:t>
      </w:r>
    </w:p>
    <w:p w14:paraId="23F3DE15" w14:textId="77777777" w:rsidR="002778E7" w:rsidRPr="002778E7" w:rsidRDefault="002778E7" w:rsidP="002778E7">
      <w:pPr>
        <w:autoSpaceDE w:val="0"/>
        <w:autoSpaceDN w:val="0"/>
        <w:adjustRightInd w:val="0"/>
        <w:spacing w:after="0"/>
        <w:rPr>
          <w:lang w:eastAsia="en-US"/>
        </w:rPr>
      </w:pPr>
      <w:r w:rsidRPr="002778E7">
        <w:rPr>
          <w:lang w:eastAsia="en-US"/>
        </w:rPr>
        <w:t>funktionsnedsättning, sexuell läggning, könsöverskridande identitet/uttryck</w:t>
      </w:r>
      <w:r>
        <w:rPr>
          <w:lang w:eastAsia="en-US"/>
        </w:rPr>
        <w:t xml:space="preserve"> </w:t>
      </w:r>
      <w:r w:rsidRPr="002778E7">
        <w:rPr>
          <w:lang w:eastAsia="en-US"/>
        </w:rPr>
        <w:t>eller ålder. Det kan bland annat vara att man använder sig av förlöjligande eller</w:t>
      </w:r>
      <w:r>
        <w:rPr>
          <w:lang w:eastAsia="en-US"/>
        </w:rPr>
        <w:t xml:space="preserve"> </w:t>
      </w:r>
      <w:r w:rsidRPr="002778E7">
        <w:rPr>
          <w:lang w:eastAsia="en-US"/>
        </w:rPr>
        <w:t>nedvärderande generaliseringar med koppling till diskrimineringsgrunderna.</w:t>
      </w:r>
    </w:p>
    <w:p w14:paraId="23F3DE16" w14:textId="77777777" w:rsidR="002778E7" w:rsidRPr="002778E7" w:rsidRDefault="002778E7" w:rsidP="002778E7">
      <w:pPr>
        <w:autoSpaceDE w:val="0"/>
        <w:autoSpaceDN w:val="0"/>
        <w:adjustRightInd w:val="0"/>
        <w:spacing w:after="0"/>
        <w:rPr>
          <w:lang w:eastAsia="en-US"/>
        </w:rPr>
      </w:pPr>
      <w:r w:rsidRPr="002778E7">
        <w:rPr>
          <w:lang w:eastAsia="en-US"/>
        </w:rPr>
        <w:t>Trakasserier kan också vara av sexuell natur. De kallas då för sexuella</w:t>
      </w:r>
    </w:p>
    <w:p w14:paraId="23F3DE17" w14:textId="77777777" w:rsidR="002778E7" w:rsidRPr="002778E7" w:rsidRDefault="002778E7" w:rsidP="002778E7">
      <w:pPr>
        <w:autoSpaceDE w:val="0"/>
        <w:autoSpaceDN w:val="0"/>
        <w:adjustRightInd w:val="0"/>
        <w:spacing w:after="0"/>
        <w:rPr>
          <w:lang w:eastAsia="en-US"/>
        </w:rPr>
      </w:pPr>
      <w:r w:rsidRPr="002778E7">
        <w:rPr>
          <w:lang w:eastAsia="en-US"/>
        </w:rPr>
        <w:t>trakasserier. Förutom kommentarer och ord kan det vara av någon till</w:t>
      </w:r>
      <w:r>
        <w:rPr>
          <w:lang w:eastAsia="en-US"/>
        </w:rPr>
        <w:t xml:space="preserve"> </w:t>
      </w:r>
      <w:r w:rsidRPr="002778E7">
        <w:rPr>
          <w:lang w:eastAsia="en-US"/>
        </w:rPr>
        <w:t>exempel tafsar eller kastar närgångna blickar. Det kan också handla om</w:t>
      </w:r>
    </w:p>
    <w:p w14:paraId="23F3DE18" w14:textId="77777777" w:rsidR="002778E7" w:rsidRPr="002778E7" w:rsidRDefault="002778E7" w:rsidP="002778E7">
      <w:pPr>
        <w:autoSpaceDE w:val="0"/>
        <w:autoSpaceDN w:val="0"/>
        <w:adjustRightInd w:val="0"/>
        <w:spacing w:after="0"/>
        <w:rPr>
          <w:lang w:eastAsia="en-US"/>
        </w:rPr>
      </w:pPr>
      <w:r w:rsidRPr="002778E7">
        <w:rPr>
          <w:lang w:eastAsia="en-US"/>
        </w:rPr>
        <w:t>ovälkomna komplimanger, inbjudningar och anspelningar.</w:t>
      </w:r>
    </w:p>
    <w:p w14:paraId="23F3DE19" w14:textId="77777777" w:rsidR="002778E7" w:rsidRDefault="002778E7" w:rsidP="002778E7">
      <w:pPr>
        <w:autoSpaceDE w:val="0"/>
        <w:autoSpaceDN w:val="0"/>
        <w:adjustRightInd w:val="0"/>
        <w:spacing w:after="0"/>
        <w:rPr>
          <w:lang w:eastAsia="en-US"/>
        </w:rPr>
      </w:pPr>
      <w:r w:rsidRPr="002778E7">
        <w:rPr>
          <w:lang w:eastAsia="en-US"/>
        </w:rPr>
        <w:t>Trakasserier och sexuella trakasserier är ett beteende som är oönskat. Det är den som är</w:t>
      </w:r>
      <w:r>
        <w:rPr>
          <w:lang w:eastAsia="en-US"/>
        </w:rPr>
        <w:t xml:space="preserve"> </w:t>
      </w:r>
      <w:r w:rsidRPr="002778E7">
        <w:rPr>
          <w:lang w:eastAsia="en-US"/>
        </w:rPr>
        <w:t>utsatt för trakasserier som avgör vad som är oönskat eller kränkande. Enligt lagen måste</w:t>
      </w:r>
      <w:r>
        <w:rPr>
          <w:lang w:eastAsia="en-US"/>
        </w:rPr>
        <w:t xml:space="preserve"> </w:t>
      </w:r>
      <w:r w:rsidRPr="002778E7">
        <w:rPr>
          <w:lang w:eastAsia="en-US"/>
        </w:rPr>
        <w:t>den som trakasserar förstå hur agerandet upplevs för att det ska bli fråga om trakasserier</w:t>
      </w:r>
      <w:r>
        <w:rPr>
          <w:lang w:eastAsia="en-US"/>
        </w:rPr>
        <w:t xml:space="preserve"> </w:t>
      </w:r>
      <w:r w:rsidRPr="002778E7">
        <w:rPr>
          <w:lang w:eastAsia="en-US"/>
        </w:rPr>
        <w:t>eller sexuella trakasserier. Det är därför viktigt att den som är trakasserad klargör för den</w:t>
      </w:r>
      <w:r>
        <w:rPr>
          <w:lang w:eastAsia="en-US"/>
        </w:rPr>
        <w:t xml:space="preserve"> </w:t>
      </w:r>
      <w:r w:rsidRPr="002778E7">
        <w:rPr>
          <w:lang w:eastAsia="en-US"/>
        </w:rPr>
        <w:t>som trakasserar att beteendet är obehagligt och ovälkommet. I vissa situationer kan</w:t>
      </w:r>
      <w:r>
        <w:rPr>
          <w:lang w:eastAsia="en-US"/>
        </w:rPr>
        <w:t xml:space="preserve"> </w:t>
      </w:r>
      <w:r w:rsidRPr="002778E7">
        <w:rPr>
          <w:lang w:eastAsia="en-US"/>
        </w:rPr>
        <w:t>kränkningen vara så tydlig att inga påpekande krävs från den som känner sig trakasserad.</w:t>
      </w:r>
    </w:p>
    <w:p w14:paraId="23F3DE1A" w14:textId="77777777" w:rsidR="002778E7" w:rsidRPr="002778E7" w:rsidRDefault="002778E7" w:rsidP="002778E7">
      <w:pPr>
        <w:autoSpaceDE w:val="0"/>
        <w:autoSpaceDN w:val="0"/>
        <w:adjustRightInd w:val="0"/>
        <w:spacing w:after="0"/>
        <w:rPr>
          <w:lang w:eastAsia="en-US"/>
        </w:rPr>
      </w:pPr>
      <w:r w:rsidRPr="002778E7">
        <w:rPr>
          <w:lang w:eastAsia="en-US"/>
        </w:rPr>
        <w:t>Det gemensamma för trakasserier är att de gör att ett barn/elev känner sig</w:t>
      </w:r>
    </w:p>
    <w:p w14:paraId="23F3DE1B" w14:textId="77777777" w:rsidR="002778E7" w:rsidRPr="002778E7" w:rsidRDefault="002778E7" w:rsidP="002778E7">
      <w:pPr>
        <w:autoSpaceDE w:val="0"/>
        <w:autoSpaceDN w:val="0"/>
        <w:adjustRightInd w:val="0"/>
        <w:spacing w:after="0"/>
        <w:rPr>
          <w:lang w:eastAsia="en-US"/>
        </w:rPr>
      </w:pPr>
      <w:r w:rsidRPr="002778E7">
        <w:rPr>
          <w:lang w:eastAsia="en-US"/>
        </w:rPr>
        <w:t>förolämpad, hotad, kränkt eller illa behandlad. Ett barn/elev kan bli utsatt för</w:t>
      </w:r>
    </w:p>
    <w:p w14:paraId="23F3DE1C" w14:textId="77777777" w:rsidR="002778E7" w:rsidRDefault="002778E7" w:rsidP="002778E7">
      <w:pPr>
        <w:autoSpaceDE w:val="0"/>
        <w:autoSpaceDN w:val="0"/>
        <w:adjustRightInd w:val="0"/>
        <w:spacing w:after="0"/>
        <w:rPr>
          <w:lang w:eastAsia="en-US"/>
        </w:rPr>
      </w:pPr>
      <w:r w:rsidRPr="002778E7">
        <w:rPr>
          <w:lang w:eastAsia="en-US"/>
        </w:rPr>
        <w:t>trakasserier av personal som av andra barn/elever.</w:t>
      </w:r>
    </w:p>
    <w:p w14:paraId="23F3DE1D" w14:textId="36BA4555" w:rsidR="00E95A0B" w:rsidRDefault="00E95A0B">
      <w:pPr>
        <w:spacing w:after="0"/>
      </w:pPr>
    </w:p>
    <w:p w14:paraId="23F3DE1E" w14:textId="77777777" w:rsidR="00E95A0B" w:rsidRDefault="00E95A0B" w:rsidP="00E95A0B">
      <w:pPr>
        <w:pStyle w:val="Default"/>
        <w:rPr>
          <w:sz w:val="28"/>
          <w:szCs w:val="28"/>
        </w:rPr>
      </w:pPr>
    </w:p>
    <w:p w14:paraId="23F3DE1F" w14:textId="77777777" w:rsidR="00E95A0B" w:rsidRDefault="00E95A0B" w:rsidP="00E95A0B">
      <w:pPr>
        <w:pStyle w:val="Default"/>
        <w:rPr>
          <w:sz w:val="23"/>
          <w:szCs w:val="23"/>
        </w:rPr>
      </w:pPr>
      <w:r>
        <w:rPr>
          <w:sz w:val="23"/>
          <w:szCs w:val="23"/>
        </w:rPr>
        <w:t>7.2 Lagstiftning och styrdokument</w:t>
      </w:r>
    </w:p>
    <w:p w14:paraId="23F3DE20" w14:textId="77777777" w:rsidR="00E95A0B" w:rsidRDefault="00E95A0B" w:rsidP="00E95A0B">
      <w:pPr>
        <w:pStyle w:val="Default"/>
        <w:rPr>
          <w:sz w:val="28"/>
          <w:szCs w:val="28"/>
        </w:rPr>
      </w:pPr>
    </w:p>
    <w:p w14:paraId="23F3DE21" w14:textId="77777777" w:rsidR="00E95A0B" w:rsidRPr="00E95A0B" w:rsidRDefault="00E95A0B" w:rsidP="00E95A0B">
      <w:pPr>
        <w:autoSpaceDE w:val="0"/>
        <w:autoSpaceDN w:val="0"/>
        <w:adjustRightInd w:val="0"/>
        <w:spacing w:after="0"/>
        <w:rPr>
          <w:lang w:eastAsia="en-US"/>
        </w:rPr>
      </w:pPr>
      <w:r w:rsidRPr="00E95A0B">
        <w:rPr>
          <w:lang w:eastAsia="en-US"/>
        </w:rPr>
        <w:t>Skolväsendet vilar på demokratins grund</w:t>
      </w:r>
    </w:p>
    <w:p w14:paraId="23F3DE22" w14:textId="77777777" w:rsidR="00E95A0B" w:rsidRPr="00E95A0B" w:rsidRDefault="00E95A0B" w:rsidP="00E95A0B">
      <w:pPr>
        <w:autoSpaceDE w:val="0"/>
        <w:autoSpaceDN w:val="0"/>
        <w:adjustRightInd w:val="0"/>
        <w:spacing w:after="0"/>
        <w:rPr>
          <w:i/>
          <w:iCs/>
          <w:lang w:eastAsia="en-US"/>
        </w:rPr>
      </w:pPr>
      <w:r w:rsidRPr="00E95A0B">
        <w:rPr>
          <w:i/>
          <w:iCs/>
          <w:lang w:eastAsia="en-US"/>
        </w:rPr>
        <w:t>Skollagen (2010:800) slår fast att utbildningen inom skolväsendet syftar till att eleverna</w:t>
      </w:r>
      <w:r>
        <w:rPr>
          <w:i/>
          <w:iCs/>
          <w:lang w:eastAsia="en-US"/>
        </w:rPr>
        <w:t xml:space="preserve"> </w:t>
      </w:r>
      <w:r w:rsidRPr="00E95A0B">
        <w:rPr>
          <w:i/>
          <w:iCs/>
          <w:lang w:eastAsia="en-US"/>
        </w:rPr>
        <w:t>ska inhämta och utveckla kunskaper och värden.</w:t>
      </w:r>
    </w:p>
    <w:p w14:paraId="23F3DE23" w14:textId="77777777" w:rsidR="00E95A0B" w:rsidRDefault="00E95A0B" w:rsidP="00E95A0B">
      <w:pPr>
        <w:autoSpaceDE w:val="0"/>
        <w:autoSpaceDN w:val="0"/>
        <w:adjustRightInd w:val="0"/>
        <w:spacing w:after="0"/>
        <w:rPr>
          <w:lang w:eastAsia="en-US"/>
        </w:rPr>
      </w:pPr>
      <w:r w:rsidRPr="00E95A0B">
        <w:rPr>
          <w:lang w:eastAsia="en-US"/>
        </w:rPr>
        <w:t>Utbildningen ska förmedla och förankra respekt för de mänskliga rättigheterna</w:t>
      </w:r>
      <w:r>
        <w:rPr>
          <w:lang w:eastAsia="en-US"/>
        </w:rPr>
        <w:t xml:space="preserve"> </w:t>
      </w:r>
      <w:r w:rsidRPr="00E95A0B">
        <w:rPr>
          <w:lang w:eastAsia="en-US"/>
        </w:rPr>
        <w:t>och de grundläggande demokratiska värderingar som det svenska samhället</w:t>
      </w:r>
      <w:r>
        <w:rPr>
          <w:lang w:eastAsia="en-US"/>
        </w:rPr>
        <w:t xml:space="preserve"> </w:t>
      </w:r>
      <w:r w:rsidRPr="00E95A0B">
        <w:rPr>
          <w:lang w:eastAsia="en-US"/>
        </w:rPr>
        <w:t>vilar på. Var och en som verkar inom skolan ska också främja aktning för varje</w:t>
      </w:r>
      <w:r>
        <w:rPr>
          <w:lang w:eastAsia="en-US"/>
        </w:rPr>
        <w:t xml:space="preserve"> </w:t>
      </w:r>
      <w:r w:rsidRPr="00E95A0B">
        <w:rPr>
          <w:lang w:eastAsia="en-US"/>
        </w:rPr>
        <w:t>människas egenvärde och respekt för miljön.</w:t>
      </w:r>
    </w:p>
    <w:p w14:paraId="23F3DE24" w14:textId="77777777" w:rsidR="00E95A0B" w:rsidRPr="00E95A0B" w:rsidRDefault="00E95A0B" w:rsidP="00E95A0B">
      <w:pPr>
        <w:autoSpaceDE w:val="0"/>
        <w:autoSpaceDN w:val="0"/>
        <w:adjustRightInd w:val="0"/>
        <w:spacing w:after="0"/>
        <w:rPr>
          <w:lang w:eastAsia="en-US"/>
        </w:rPr>
      </w:pPr>
    </w:p>
    <w:p w14:paraId="23F3DE25" w14:textId="77777777" w:rsidR="00E95A0B" w:rsidRPr="00E95A0B" w:rsidRDefault="00E95A0B" w:rsidP="00E95A0B">
      <w:pPr>
        <w:autoSpaceDE w:val="0"/>
        <w:autoSpaceDN w:val="0"/>
        <w:adjustRightInd w:val="0"/>
        <w:spacing w:after="0"/>
        <w:rPr>
          <w:b/>
          <w:bCs/>
          <w:lang w:eastAsia="en-US"/>
        </w:rPr>
      </w:pPr>
      <w:r w:rsidRPr="00E95A0B">
        <w:rPr>
          <w:b/>
          <w:bCs/>
          <w:lang w:eastAsia="en-US"/>
        </w:rPr>
        <w:t>Arbetsmiljölagen (AML)</w:t>
      </w:r>
    </w:p>
    <w:p w14:paraId="23F3DE26" w14:textId="77777777" w:rsidR="00E95A0B" w:rsidRPr="00E95A0B" w:rsidRDefault="00E95A0B" w:rsidP="00E95A0B">
      <w:pPr>
        <w:autoSpaceDE w:val="0"/>
        <w:autoSpaceDN w:val="0"/>
        <w:adjustRightInd w:val="0"/>
        <w:spacing w:after="0"/>
        <w:rPr>
          <w:lang w:eastAsia="en-US"/>
        </w:rPr>
      </w:pPr>
      <w:r w:rsidRPr="00E95A0B">
        <w:rPr>
          <w:lang w:eastAsia="en-US"/>
        </w:rPr>
        <w:t>AML, gäller även för barn/elever. Lagens ändamål är att förebygga ohälsa och</w:t>
      </w:r>
      <w:r>
        <w:rPr>
          <w:lang w:eastAsia="en-US"/>
        </w:rPr>
        <w:t xml:space="preserve"> </w:t>
      </w:r>
      <w:r w:rsidRPr="00E95A0B">
        <w:rPr>
          <w:lang w:eastAsia="en-US"/>
        </w:rPr>
        <w:t>olycksfall i arbetet samt att även i övrigt uppnå en god arbetsmiljö. Enligt</w:t>
      </w:r>
    </w:p>
    <w:p w14:paraId="23F3DE27" w14:textId="77777777" w:rsidR="00E95A0B" w:rsidRPr="00E95A0B" w:rsidRDefault="00E95A0B" w:rsidP="00E95A0B">
      <w:pPr>
        <w:autoSpaceDE w:val="0"/>
        <w:autoSpaceDN w:val="0"/>
        <w:adjustRightInd w:val="0"/>
        <w:spacing w:after="0"/>
        <w:rPr>
          <w:lang w:eastAsia="en-US"/>
        </w:rPr>
      </w:pPr>
      <w:r w:rsidRPr="00E95A0B">
        <w:rPr>
          <w:lang w:eastAsia="en-US"/>
        </w:rPr>
        <w:t>AML ansvarar förskolechef/rektor för att det finns förutsättningar för att</w:t>
      </w:r>
    </w:p>
    <w:p w14:paraId="23F3DE28" w14:textId="77777777" w:rsidR="00E95A0B" w:rsidRDefault="00E95A0B" w:rsidP="00E95A0B">
      <w:pPr>
        <w:autoSpaceDE w:val="0"/>
        <w:autoSpaceDN w:val="0"/>
        <w:adjustRightInd w:val="0"/>
        <w:spacing w:after="0"/>
        <w:rPr>
          <w:lang w:eastAsia="en-US"/>
        </w:rPr>
      </w:pPr>
      <w:r w:rsidRPr="00E95A0B">
        <w:rPr>
          <w:lang w:eastAsia="en-US"/>
        </w:rPr>
        <w:t>skapa en god arbetsmiljö som lever upp till bestämmelserna i AML.</w:t>
      </w:r>
    </w:p>
    <w:p w14:paraId="23F3DE29" w14:textId="77777777" w:rsidR="00E95A0B" w:rsidRPr="00E95A0B" w:rsidRDefault="00E95A0B" w:rsidP="00E95A0B">
      <w:pPr>
        <w:autoSpaceDE w:val="0"/>
        <w:autoSpaceDN w:val="0"/>
        <w:adjustRightInd w:val="0"/>
        <w:spacing w:after="0"/>
        <w:rPr>
          <w:lang w:eastAsia="en-US"/>
        </w:rPr>
      </w:pPr>
    </w:p>
    <w:p w14:paraId="23F3DE2A" w14:textId="77777777" w:rsidR="00E95A0B" w:rsidRPr="00E95A0B" w:rsidRDefault="00E95A0B" w:rsidP="00E95A0B">
      <w:pPr>
        <w:autoSpaceDE w:val="0"/>
        <w:autoSpaceDN w:val="0"/>
        <w:adjustRightInd w:val="0"/>
        <w:spacing w:after="0"/>
        <w:rPr>
          <w:b/>
          <w:bCs/>
          <w:lang w:eastAsia="en-US"/>
        </w:rPr>
      </w:pPr>
      <w:r w:rsidRPr="00E95A0B">
        <w:rPr>
          <w:b/>
          <w:bCs/>
          <w:lang w:eastAsia="en-US"/>
        </w:rPr>
        <w:t>Brottsbalken</w:t>
      </w:r>
    </w:p>
    <w:p w14:paraId="23F3DE2B" w14:textId="303D56DB" w:rsidR="00E95A0B" w:rsidRDefault="00E95A0B" w:rsidP="00E95A0B">
      <w:pPr>
        <w:autoSpaceDE w:val="0"/>
        <w:autoSpaceDN w:val="0"/>
        <w:adjustRightInd w:val="0"/>
        <w:spacing w:after="0"/>
        <w:rPr>
          <w:lang w:eastAsia="en-US"/>
        </w:rPr>
      </w:pPr>
      <w:r w:rsidRPr="00E95A0B">
        <w:rPr>
          <w:lang w:eastAsia="en-US"/>
        </w:rPr>
        <w:t>Enligt brottsbalken är handlingar som kan betecknas som misshandel,</w:t>
      </w:r>
      <w:r>
        <w:rPr>
          <w:lang w:eastAsia="en-US"/>
        </w:rPr>
        <w:t xml:space="preserve"> </w:t>
      </w:r>
      <w:r w:rsidRPr="00E95A0B">
        <w:rPr>
          <w:lang w:eastAsia="en-US"/>
        </w:rPr>
        <w:t xml:space="preserve">ofredande och olaga tvång straffbara. </w:t>
      </w:r>
    </w:p>
    <w:p w14:paraId="23F3DE2C" w14:textId="23028DDF" w:rsidR="00E95A0B" w:rsidRDefault="00E95A0B" w:rsidP="00E95A0B">
      <w:pPr>
        <w:autoSpaceDE w:val="0"/>
        <w:autoSpaceDN w:val="0"/>
        <w:adjustRightInd w:val="0"/>
        <w:spacing w:after="0"/>
        <w:rPr>
          <w:lang w:eastAsia="en-US"/>
        </w:rPr>
      </w:pPr>
    </w:p>
    <w:p w14:paraId="34095C22" w14:textId="77777777" w:rsidR="00190749" w:rsidRPr="00E95A0B" w:rsidRDefault="00190749" w:rsidP="00E95A0B">
      <w:pPr>
        <w:autoSpaceDE w:val="0"/>
        <w:autoSpaceDN w:val="0"/>
        <w:adjustRightInd w:val="0"/>
        <w:spacing w:after="0"/>
        <w:rPr>
          <w:lang w:eastAsia="en-US"/>
        </w:rPr>
      </w:pPr>
    </w:p>
    <w:p w14:paraId="23F3DE2D" w14:textId="77777777" w:rsidR="00E95A0B" w:rsidRPr="00E95A0B" w:rsidRDefault="00E95A0B" w:rsidP="00E95A0B">
      <w:pPr>
        <w:autoSpaceDE w:val="0"/>
        <w:autoSpaceDN w:val="0"/>
        <w:adjustRightInd w:val="0"/>
        <w:spacing w:after="0"/>
        <w:rPr>
          <w:b/>
          <w:bCs/>
          <w:lang w:eastAsia="en-US"/>
        </w:rPr>
      </w:pPr>
      <w:r w:rsidRPr="00E95A0B">
        <w:rPr>
          <w:b/>
          <w:bCs/>
          <w:lang w:eastAsia="en-US"/>
        </w:rPr>
        <w:t>FN:s barnkonvention</w:t>
      </w:r>
    </w:p>
    <w:p w14:paraId="23F3DE2E" w14:textId="77777777" w:rsidR="00E95A0B" w:rsidRPr="00E95A0B" w:rsidRDefault="00E95A0B" w:rsidP="00E95A0B">
      <w:pPr>
        <w:autoSpaceDE w:val="0"/>
        <w:autoSpaceDN w:val="0"/>
        <w:adjustRightInd w:val="0"/>
        <w:spacing w:after="0"/>
        <w:rPr>
          <w:lang w:eastAsia="en-US"/>
        </w:rPr>
      </w:pPr>
      <w:r w:rsidRPr="00E95A0B">
        <w:rPr>
          <w:lang w:eastAsia="en-US"/>
        </w:rPr>
        <w:t>Barnkonventionen har sitt ursprung i principen om den inneboende</w:t>
      </w:r>
      <w:r>
        <w:rPr>
          <w:lang w:eastAsia="en-US"/>
        </w:rPr>
        <w:t xml:space="preserve"> </w:t>
      </w:r>
      <w:r w:rsidRPr="00E95A0B">
        <w:rPr>
          <w:lang w:eastAsia="en-US"/>
        </w:rPr>
        <w:t>värdigheten hos alla människor och deras obestridliga rättigheter.</w:t>
      </w:r>
      <w:r>
        <w:rPr>
          <w:lang w:eastAsia="en-US"/>
        </w:rPr>
        <w:t xml:space="preserve"> </w:t>
      </w:r>
      <w:r w:rsidRPr="00E95A0B">
        <w:rPr>
          <w:lang w:eastAsia="en-US"/>
        </w:rPr>
        <w:t>Barnkonventionen bygger på perspektivet att barnets bästa alltid ska komma i</w:t>
      </w:r>
      <w:r>
        <w:rPr>
          <w:lang w:eastAsia="en-US"/>
        </w:rPr>
        <w:t xml:space="preserve"> </w:t>
      </w:r>
      <w:r w:rsidRPr="00E95A0B">
        <w:rPr>
          <w:lang w:eastAsia="en-US"/>
        </w:rPr>
        <w:t>främsta rummet.</w:t>
      </w:r>
    </w:p>
    <w:p w14:paraId="23F3DE2F" w14:textId="77777777" w:rsidR="00E95A0B" w:rsidRDefault="00E95A0B" w:rsidP="00E95A0B">
      <w:pPr>
        <w:autoSpaceDE w:val="0"/>
        <w:autoSpaceDN w:val="0"/>
        <w:adjustRightInd w:val="0"/>
        <w:spacing w:after="0"/>
        <w:rPr>
          <w:lang w:eastAsia="en-US"/>
        </w:rPr>
      </w:pPr>
      <w:r w:rsidRPr="00E95A0B">
        <w:rPr>
          <w:lang w:eastAsia="en-US"/>
        </w:rPr>
        <w:t>Artiklar inom området; artikel 2, 12, 19, 28 samt 36.</w:t>
      </w:r>
    </w:p>
    <w:p w14:paraId="23F3DE30" w14:textId="77777777" w:rsidR="00E95A0B" w:rsidRPr="00E95A0B" w:rsidRDefault="00E95A0B" w:rsidP="00E95A0B">
      <w:pPr>
        <w:autoSpaceDE w:val="0"/>
        <w:autoSpaceDN w:val="0"/>
        <w:adjustRightInd w:val="0"/>
        <w:spacing w:after="0"/>
        <w:rPr>
          <w:lang w:eastAsia="en-US"/>
        </w:rPr>
      </w:pPr>
    </w:p>
    <w:p w14:paraId="23F3DE31" w14:textId="77777777" w:rsidR="00E95A0B" w:rsidRPr="00E95A0B" w:rsidRDefault="00E95A0B" w:rsidP="00E95A0B">
      <w:pPr>
        <w:autoSpaceDE w:val="0"/>
        <w:autoSpaceDN w:val="0"/>
        <w:adjustRightInd w:val="0"/>
        <w:spacing w:after="0"/>
        <w:rPr>
          <w:b/>
          <w:bCs/>
          <w:lang w:eastAsia="en-US"/>
        </w:rPr>
      </w:pPr>
      <w:r w:rsidRPr="00E95A0B">
        <w:rPr>
          <w:b/>
          <w:bCs/>
          <w:lang w:eastAsia="en-US"/>
        </w:rPr>
        <w:t>Förbud mot diskriminering och kränkande behandling</w:t>
      </w:r>
    </w:p>
    <w:p w14:paraId="23F3DE32" w14:textId="77777777" w:rsidR="00E95A0B" w:rsidRPr="00E95A0B" w:rsidRDefault="00E95A0B" w:rsidP="00E95A0B">
      <w:pPr>
        <w:autoSpaceDE w:val="0"/>
        <w:autoSpaceDN w:val="0"/>
        <w:adjustRightInd w:val="0"/>
        <w:spacing w:after="0"/>
        <w:rPr>
          <w:lang w:eastAsia="en-US"/>
        </w:rPr>
      </w:pPr>
      <w:r w:rsidRPr="00E95A0B">
        <w:rPr>
          <w:lang w:eastAsia="en-US"/>
        </w:rPr>
        <w:t>Diskrimineringslagen ska motverka diskriminering på grund av:</w:t>
      </w:r>
    </w:p>
    <w:p w14:paraId="23F3DE33" w14:textId="77777777" w:rsidR="00E95A0B" w:rsidRPr="00E95A0B" w:rsidRDefault="00E95A0B" w:rsidP="00E95A0B">
      <w:pPr>
        <w:autoSpaceDE w:val="0"/>
        <w:autoSpaceDN w:val="0"/>
        <w:adjustRightInd w:val="0"/>
        <w:spacing w:after="0"/>
        <w:rPr>
          <w:lang w:eastAsia="en-US"/>
        </w:rPr>
      </w:pPr>
      <w:r w:rsidRPr="00E95A0B">
        <w:rPr>
          <w:lang w:eastAsia="en-US"/>
        </w:rPr>
        <w:t>- kön</w:t>
      </w:r>
    </w:p>
    <w:p w14:paraId="23F3DE34" w14:textId="77777777" w:rsidR="00E95A0B" w:rsidRPr="00E95A0B" w:rsidRDefault="00E95A0B" w:rsidP="00E95A0B">
      <w:pPr>
        <w:autoSpaceDE w:val="0"/>
        <w:autoSpaceDN w:val="0"/>
        <w:adjustRightInd w:val="0"/>
        <w:spacing w:after="0"/>
        <w:rPr>
          <w:lang w:eastAsia="en-US"/>
        </w:rPr>
      </w:pPr>
      <w:r w:rsidRPr="00E95A0B">
        <w:rPr>
          <w:lang w:eastAsia="en-US"/>
        </w:rPr>
        <w:t>- könsöverskridande identitet eller uttryck</w:t>
      </w:r>
    </w:p>
    <w:p w14:paraId="23F3DE35" w14:textId="77777777" w:rsidR="00E95A0B" w:rsidRPr="00E95A0B" w:rsidRDefault="00E95A0B" w:rsidP="00E95A0B">
      <w:pPr>
        <w:autoSpaceDE w:val="0"/>
        <w:autoSpaceDN w:val="0"/>
        <w:adjustRightInd w:val="0"/>
        <w:spacing w:after="0"/>
        <w:rPr>
          <w:lang w:eastAsia="en-US"/>
        </w:rPr>
      </w:pPr>
      <w:r w:rsidRPr="00E95A0B">
        <w:rPr>
          <w:lang w:eastAsia="en-US"/>
        </w:rPr>
        <w:t>- etnisk tillhörighet</w:t>
      </w:r>
    </w:p>
    <w:p w14:paraId="23F3DE36" w14:textId="77777777" w:rsidR="00E95A0B" w:rsidRPr="00E95A0B" w:rsidRDefault="00E95A0B" w:rsidP="00E95A0B">
      <w:pPr>
        <w:autoSpaceDE w:val="0"/>
        <w:autoSpaceDN w:val="0"/>
        <w:adjustRightInd w:val="0"/>
        <w:spacing w:after="0"/>
        <w:rPr>
          <w:lang w:eastAsia="en-US"/>
        </w:rPr>
      </w:pPr>
      <w:r w:rsidRPr="00E95A0B">
        <w:rPr>
          <w:lang w:eastAsia="en-US"/>
        </w:rPr>
        <w:t>- religion eller annan trosuppfattning</w:t>
      </w:r>
    </w:p>
    <w:p w14:paraId="23F3DE37" w14:textId="77777777" w:rsidR="00E95A0B" w:rsidRPr="00E95A0B" w:rsidRDefault="00E95A0B" w:rsidP="00E95A0B">
      <w:pPr>
        <w:autoSpaceDE w:val="0"/>
        <w:autoSpaceDN w:val="0"/>
        <w:adjustRightInd w:val="0"/>
        <w:spacing w:after="0"/>
        <w:rPr>
          <w:lang w:eastAsia="en-US"/>
        </w:rPr>
      </w:pPr>
      <w:r w:rsidRPr="00E95A0B">
        <w:rPr>
          <w:lang w:eastAsia="en-US"/>
        </w:rPr>
        <w:t>- funktionsnedsättning</w:t>
      </w:r>
    </w:p>
    <w:p w14:paraId="23F3DE38" w14:textId="77777777" w:rsidR="00E95A0B" w:rsidRPr="00E95A0B" w:rsidRDefault="00E95A0B" w:rsidP="00E95A0B">
      <w:pPr>
        <w:autoSpaceDE w:val="0"/>
        <w:autoSpaceDN w:val="0"/>
        <w:adjustRightInd w:val="0"/>
        <w:spacing w:after="0"/>
        <w:rPr>
          <w:lang w:eastAsia="en-US"/>
        </w:rPr>
      </w:pPr>
      <w:r w:rsidRPr="00E95A0B">
        <w:rPr>
          <w:lang w:eastAsia="en-US"/>
        </w:rPr>
        <w:t>- sexuell läggning</w:t>
      </w:r>
    </w:p>
    <w:p w14:paraId="23F3DE39" w14:textId="77777777" w:rsidR="00E95A0B" w:rsidRPr="00E95A0B" w:rsidRDefault="00E95A0B" w:rsidP="00E95A0B">
      <w:pPr>
        <w:autoSpaceDE w:val="0"/>
        <w:autoSpaceDN w:val="0"/>
        <w:adjustRightInd w:val="0"/>
        <w:spacing w:after="0"/>
        <w:rPr>
          <w:lang w:eastAsia="en-US"/>
        </w:rPr>
      </w:pPr>
      <w:r w:rsidRPr="00E95A0B">
        <w:rPr>
          <w:lang w:eastAsia="en-US"/>
        </w:rPr>
        <w:t>- ålder</w:t>
      </w:r>
    </w:p>
    <w:p w14:paraId="23F3DE3A" w14:textId="77777777" w:rsidR="002778E7" w:rsidRPr="00E95A0B" w:rsidRDefault="00E95A0B" w:rsidP="00E95A0B">
      <w:pPr>
        <w:autoSpaceDE w:val="0"/>
        <w:autoSpaceDN w:val="0"/>
        <w:adjustRightInd w:val="0"/>
        <w:spacing w:after="0"/>
        <w:rPr>
          <w:lang w:eastAsia="en-US"/>
        </w:rPr>
      </w:pPr>
      <w:r w:rsidRPr="00E95A0B">
        <w:rPr>
          <w:lang w:eastAsia="en-US"/>
        </w:rPr>
        <w:t>Huvudmannen eller personalen får inte utsätta ett barn eller en elev för</w:t>
      </w:r>
      <w:r>
        <w:rPr>
          <w:lang w:eastAsia="en-US"/>
        </w:rPr>
        <w:t xml:space="preserve"> </w:t>
      </w:r>
      <w:r w:rsidRPr="00E95A0B">
        <w:rPr>
          <w:lang w:eastAsia="en-US"/>
        </w:rPr>
        <w:t>kränkande behandling. (Skollagen 6 kap. 9 §)</w:t>
      </w:r>
    </w:p>
    <w:p w14:paraId="23F3DE3B" w14:textId="77777777" w:rsidR="00E95A0B" w:rsidRDefault="00E95A0B" w:rsidP="00E95A0B">
      <w:pPr>
        <w:autoSpaceDE w:val="0"/>
        <w:autoSpaceDN w:val="0"/>
        <w:adjustRightInd w:val="0"/>
        <w:spacing w:after="0"/>
        <w:rPr>
          <w:b/>
          <w:bCs/>
          <w:lang w:eastAsia="en-US"/>
        </w:rPr>
      </w:pPr>
    </w:p>
    <w:p w14:paraId="23F3DE3C" w14:textId="77777777" w:rsidR="00E95A0B" w:rsidRPr="00E95A0B" w:rsidRDefault="00E95A0B" w:rsidP="00E95A0B">
      <w:pPr>
        <w:autoSpaceDE w:val="0"/>
        <w:autoSpaceDN w:val="0"/>
        <w:adjustRightInd w:val="0"/>
        <w:spacing w:after="0"/>
        <w:rPr>
          <w:b/>
          <w:bCs/>
          <w:lang w:eastAsia="en-US"/>
        </w:rPr>
      </w:pPr>
      <w:r w:rsidRPr="00E95A0B">
        <w:rPr>
          <w:b/>
          <w:bCs/>
          <w:lang w:eastAsia="en-US"/>
        </w:rPr>
        <w:t>Socialtjänstlagen</w:t>
      </w:r>
    </w:p>
    <w:p w14:paraId="23F3DE3D" w14:textId="77777777" w:rsidR="00E95A0B" w:rsidRDefault="00E95A0B" w:rsidP="00E95A0B">
      <w:pPr>
        <w:autoSpaceDE w:val="0"/>
        <w:autoSpaceDN w:val="0"/>
        <w:adjustRightInd w:val="0"/>
        <w:spacing w:after="0"/>
        <w:rPr>
          <w:lang w:eastAsia="en-US"/>
        </w:rPr>
      </w:pPr>
      <w:r w:rsidRPr="00E95A0B">
        <w:rPr>
          <w:lang w:eastAsia="en-US"/>
        </w:rPr>
        <w:t>Enligt 14 kap 1 §, är både skolmyndigheten och alla anställda inom</w:t>
      </w:r>
      <w:r>
        <w:rPr>
          <w:lang w:eastAsia="en-US"/>
        </w:rPr>
        <w:t xml:space="preserve"> förskoleverksamhet, skolbarnomsorg och skola skyldiga att ”genast anmäla till </w:t>
      </w:r>
      <w:r w:rsidRPr="00E95A0B">
        <w:rPr>
          <w:lang w:eastAsia="en-US"/>
        </w:rPr>
        <w:t>socialnämnden om de i sin verksamhet får kännedom om något som kan</w:t>
      </w:r>
      <w:r>
        <w:rPr>
          <w:lang w:eastAsia="en-US"/>
        </w:rPr>
        <w:t xml:space="preserve"> innebära att socialnämnden behöver ingripa till ett barns skydd”.</w:t>
      </w:r>
    </w:p>
    <w:p w14:paraId="23F3DE3E" w14:textId="77777777" w:rsidR="00E95A0B" w:rsidRPr="00E95A0B" w:rsidRDefault="00E95A0B" w:rsidP="00E95A0B">
      <w:pPr>
        <w:autoSpaceDE w:val="0"/>
        <w:autoSpaceDN w:val="0"/>
        <w:adjustRightInd w:val="0"/>
        <w:spacing w:after="0"/>
        <w:rPr>
          <w:lang w:eastAsia="en-US"/>
        </w:rPr>
      </w:pPr>
    </w:p>
    <w:p w14:paraId="23F3DE3F" w14:textId="77777777" w:rsidR="00E95A0B" w:rsidRPr="00E95A0B" w:rsidRDefault="00E95A0B" w:rsidP="00E95A0B">
      <w:pPr>
        <w:autoSpaceDE w:val="0"/>
        <w:autoSpaceDN w:val="0"/>
        <w:adjustRightInd w:val="0"/>
        <w:spacing w:after="0"/>
        <w:rPr>
          <w:b/>
          <w:bCs/>
          <w:lang w:eastAsia="en-US"/>
        </w:rPr>
      </w:pPr>
      <w:r w:rsidRPr="00E95A0B">
        <w:rPr>
          <w:b/>
          <w:bCs/>
          <w:lang w:eastAsia="en-US"/>
        </w:rPr>
        <w:t>Värdegrunden</w:t>
      </w:r>
    </w:p>
    <w:p w14:paraId="23F3DE40" w14:textId="77777777" w:rsidR="00E95A0B" w:rsidRPr="00E95A0B" w:rsidRDefault="00E95A0B" w:rsidP="00E95A0B">
      <w:pPr>
        <w:autoSpaceDE w:val="0"/>
        <w:autoSpaceDN w:val="0"/>
        <w:adjustRightInd w:val="0"/>
        <w:spacing w:after="0"/>
        <w:rPr>
          <w:lang w:eastAsia="en-US"/>
        </w:rPr>
      </w:pPr>
      <w:r w:rsidRPr="00E95A0B">
        <w:rPr>
          <w:lang w:eastAsia="en-US"/>
        </w:rPr>
        <w:t>Uttrycker det etiska förhållningssätt som ska prägla verksamheten. Skolan ska</w:t>
      </w:r>
      <w:r>
        <w:rPr>
          <w:lang w:eastAsia="en-US"/>
        </w:rPr>
        <w:t xml:space="preserve"> </w:t>
      </w:r>
      <w:r w:rsidRPr="00E95A0B">
        <w:rPr>
          <w:lang w:eastAsia="en-US"/>
        </w:rPr>
        <w:t>främja förståelsen för andra människor och förmågan till inlevelse. Ingen ska</w:t>
      </w:r>
      <w:r>
        <w:rPr>
          <w:lang w:eastAsia="en-US"/>
        </w:rPr>
        <w:t xml:space="preserve"> </w:t>
      </w:r>
      <w:r w:rsidRPr="00E95A0B">
        <w:rPr>
          <w:lang w:eastAsia="en-US"/>
        </w:rPr>
        <w:t>utsättas för kränkande behandling. Utbildningen ska utformas på ett sådant</w:t>
      </w:r>
    </w:p>
    <w:p w14:paraId="23F3DE41" w14:textId="77777777" w:rsidR="00E95A0B" w:rsidRPr="00E95A0B" w:rsidRDefault="00E95A0B" w:rsidP="00E95A0B">
      <w:pPr>
        <w:autoSpaceDE w:val="0"/>
        <w:autoSpaceDN w:val="0"/>
        <w:adjustRightInd w:val="0"/>
        <w:spacing w:after="0"/>
        <w:rPr>
          <w:lang w:eastAsia="en-US"/>
        </w:rPr>
      </w:pPr>
      <w:r w:rsidRPr="00E95A0B">
        <w:rPr>
          <w:lang w:eastAsia="en-US"/>
        </w:rPr>
        <w:t>sätt att alla elever tillförsäkras en skolmiljö som präglas av trygghet och</w:t>
      </w:r>
    </w:p>
    <w:p w14:paraId="23F3DE42" w14:textId="77777777" w:rsidR="00E95A0B" w:rsidRDefault="00E95A0B" w:rsidP="00E95A0B">
      <w:pPr>
        <w:autoSpaceDE w:val="0"/>
        <w:autoSpaceDN w:val="0"/>
        <w:adjustRightInd w:val="0"/>
        <w:spacing w:after="0"/>
        <w:rPr>
          <w:lang w:eastAsia="en-US"/>
        </w:rPr>
      </w:pPr>
      <w:proofErr w:type="spellStart"/>
      <w:r w:rsidRPr="00E95A0B">
        <w:rPr>
          <w:lang w:eastAsia="en-US"/>
        </w:rPr>
        <w:t>studiero</w:t>
      </w:r>
      <w:proofErr w:type="spellEnd"/>
      <w:r w:rsidRPr="00E95A0B">
        <w:rPr>
          <w:lang w:eastAsia="en-US"/>
        </w:rPr>
        <w:t>. (Skollagen 5 kap. 3 §)</w:t>
      </w:r>
    </w:p>
    <w:p w14:paraId="23F3DE43" w14:textId="66206010" w:rsidR="00264F27" w:rsidRDefault="00264F27">
      <w:pPr>
        <w:spacing w:after="0"/>
        <w:rPr>
          <w:lang w:eastAsia="en-US"/>
        </w:rPr>
      </w:pPr>
    </w:p>
    <w:p w14:paraId="23F3DE44" w14:textId="77777777" w:rsidR="00264F27" w:rsidRDefault="00264F27" w:rsidP="00264F27">
      <w:pPr>
        <w:pStyle w:val="Default"/>
        <w:rPr>
          <w:sz w:val="28"/>
          <w:szCs w:val="28"/>
        </w:rPr>
      </w:pPr>
    </w:p>
    <w:p w14:paraId="23F3DE45" w14:textId="77777777" w:rsidR="00264F27" w:rsidRDefault="00264F27" w:rsidP="00264F27">
      <w:pPr>
        <w:pStyle w:val="Default"/>
        <w:rPr>
          <w:sz w:val="23"/>
          <w:szCs w:val="23"/>
        </w:rPr>
      </w:pPr>
      <w:r>
        <w:rPr>
          <w:sz w:val="23"/>
          <w:szCs w:val="23"/>
        </w:rPr>
        <w:t>7.3 Anmälningsskyldighet</w:t>
      </w:r>
    </w:p>
    <w:p w14:paraId="23F3DE46" w14:textId="77777777" w:rsidR="00264F27" w:rsidRDefault="00264F27" w:rsidP="00264F27">
      <w:pPr>
        <w:pStyle w:val="Default"/>
        <w:rPr>
          <w:sz w:val="28"/>
          <w:szCs w:val="28"/>
        </w:rPr>
      </w:pPr>
    </w:p>
    <w:p w14:paraId="23F3DE47" w14:textId="77777777" w:rsidR="00264F27" w:rsidRDefault="00264F27" w:rsidP="00264F27">
      <w:pPr>
        <w:autoSpaceDE w:val="0"/>
        <w:autoSpaceDN w:val="0"/>
        <w:adjustRightInd w:val="0"/>
        <w:spacing w:after="0"/>
        <w:rPr>
          <w:b/>
          <w:bCs/>
          <w:lang w:eastAsia="en-US"/>
        </w:rPr>
      </w:pPr>
      <w:r w:rsidRPr="00264F27">
        <w:rPr>
          <w:b/>
          <w:bCs/>
          <w:lang w:eastAsia="en-US"/>
        </w:rPr>
        <w:t xml:space="preserve">Vid trakasserier och kränkande behandling </w:t>
      </w:r>
    </w:p>
    <w:p w14:paraId="23F3DE48" w14:textId="77777777" w:rsidR="00264F27" w:rsidRPr="00264F27" w:rsidRDefault="00264F27" w:rsidP="00264F27">
      <w:pPr>
        <w:autoSpaceDE w:val="0"/>
        <w:autoSpaceDN w:val="0"/>
        <w:adjustRightInd w:val="0"/>
        <w:spacing w:after="0"/>
        <w:rPr>
          <w:lang w:eastAsia="en-US"/>
        </w:rPr>
      </w:pPr>
      <w:r w:rsidRPr="00264F27">
        <w:rPr>
          <w:lang w:eastAsia="en-US"/>
        </w:rPr>
        <w:t>Det är viktigt att all personal i verksamheten tar alla signaler om trakasserier och kränkande behandling på allvar och agerar snabbt. Kränkningar upphör inte automatiskt utan brukar i stället öka om de inte aktivt motverkas.</w:t>
      </w:r>
    </w:p>
    <w:p w14:paraId="23F3DE49" w14:textId="77777777" w:rsidR="00264F27" w:rsidRDefault="00264F27" w:rsidP="00264F27">
      <w:pPr>
        <w:autoSpaceDE w:val="0"/>
        <w:autoSpaceDN w:val="0"/>
        <w:adjustRightInd w:val="0"/>
        <w:spacing w:after="0"/>
        <w:rPr>
          <w:lang w:eastAsia="en-US"/>
        </w:rPr>
      </w:pPr>
    </w:p>
    <w:p w14:paraId="23F3DE4A" w14:textId="77777777" w:rsidR="00264F27" w:rsidRPr="00264F27" w:rsidRDefault="00264F27" w:rsidP="00264F27">
      <w:pPr>
        <w:autoSpaceDE w:val="0"/>
        <w:autoSpaceDN w:val="0"/>
        <w:adjustRightInd w:val="0"/>
        <w:spacing w:after="0"/>
        <w:rPr>
          <w:lang w:eastAsia="en-US"/>
        </w:rPr>
      </w:pPr>
      <w:r w:rsidRPr="00264F27">
        <w:rPr>
          <w:lang w:eastAsia="en-US"/>
        </w:rPr>
        <w:t>All personal har anmälningsskyldighet att anmäla alla händelser där ett barn/elev upplever sig ha blivit utsatt för trakasserier eller kränkande behandling</w:t>
      </w:r>
    </w:p>
    <w:p w14:paraId="23F3DE4B" w14:textId="77777777" w:rsidR="00264F27" w:rsidRDefault="00264F27" w:rsidP="00264F27">
      <w:pPr>
        <w:autoSpaceDE w:val="0"/>
        <w:autoSpaceDN w:val="0"/>
        <w:adjustRightInd w:val="0"/>
        <w:spacing w:after="0"/>
        <w:rPr>
          <w:b/>
          <w:bCs/>
          <w:lang w:eastAsia="en-US"/>
        </w:rPr>
      </w:pPr>
    </w:p>
    <w:p w14:paraId="6B38059C" w14:textId="77777777" w:rsidR="00190749" w:rsidRDefault="00190749" w:rsidP="00264F27">
      <w:pPr>
        <w:autoSpaceDE w:val="0"/>
        <w:autoSpaceDN w:val="0"/>
        <w:adjustRightInd w:val="0"/>
        <w:spacing w:after="0"/>
        <w:rPr>
          <w:b/>
          <w:bCs/>
          <w:lang w:eastAsia="en-US"/>
        </w:rPr>
      </w:pPr>
    </w:p>
    <w:p w14:paraId="23F3DE4C" w14:textId="03122C3E" w:rsidR="00264F27" w:rsidRDefault="00264F27" w:rsidP="00264F27">
      <w:pPr>
        <w:autoSpaceDE w:val="0"/>
        <w:autoSpaceDN w:val="0"/>
        <w:adjustRightInd w:val="0"/>
        <w:spacing w:after="0"/>
        <w:rPr>
          <w:b/>
          <w:bCs/>
          <w:lang w:eastAsia="en-US"/>
        </w:rPr>
      </w:pPr>
      <w:r w:rsidRPr="00264F27">
        <w:rPr>
          <w:b/>
          <w:bCs/>
          <w:lang w:eastAsia="en-US"/>
        </w:rPr>
        <w:t xml:space="preserve">Till socialtjänsten </w:t>
      </w:r>
    </w:p>
    <w:p w14:paraId="23F3DE4D" w14:textId="77777777" w:rsidR="00264F27" w:rsidRDefault="00264F27" w:rsidP="00264F27">
      <w:pPr>
        <w:autoSpaceDE w:val="0"/>
        <w:autoSpaceDN w:val="0"/>
        <w:adjustRightInd w:val="0"/>
        <w:spacing w:after="0"/>
        <w:rPr>
          <w:lang w:eastAsia="en-US"/>
        </w:rPr>
      </w:pPr>
      <w:r w:rsidRPr="00264F27">
        <w:rPr>
          <w:lang w:eastAsia="en-US"/>
        </w:rPr>
        <w:t>Anmälningsskyldiga är all personal inom verksamheten och den omfattar sådant pedagoger och annan personal får kännedom om i sin yrkesutövning och som föranleder oro över ett barns/elevs situation.</w:t>
      </w:r>
    </w:p>
    <w:p w14:paraId="23F3DE4E" w14:textId="77777777" w:rsidR="00264F27" w:rsidRPr="00264F27" w:rsidRDefault="00264F27" w:rsidP="00264F27">
      <w:pPr>
        <w:autoSpaceDE w:val="0"/>
        <w:autoSpaceDN w:val="0"/>
        <w:adjustRightInd w:val="0"/>
        <w:spacing w:after="0"/>
        <w:rPr>
          <w:lang w:eastAsia="en-US"/>
        </w:rPr>
      </w:pPr>
    </w:p>
    <w:p w14:paraId="23F3DE4F" w14:textId="77777777" w:rsidR="00264F27" w:rsidRDefault="00264F27" w:rsidP="00264F27">
      <w:pPr>
        <w:autoSpaceDE w:val="0"/>
        <w:autoSpaceDN w:val="0"/>
        <w:adjustRightInd w:val="0"/>
        <w:spacing w:after="0"/>
        <w:rPr>
          <w:lang w:eastAsia="en-US"/>
        </w:rPr>
      </w:pPr>
      <w:r w:rsidRPr="00264F27">
        <w:rPr>
          <w:lang w:eastAsia="en-US"/>
        </w:rPr>
        <w:t>Anmälningsskyldigheten regleras i kap. 14, 1 § socialtjänstlagen och det finns en hänvisning till denna bestämmelse i skollagen kap 29, 13 §.</w:t>
      </w:r>
    </w:p>
    <w:p w14:paraId="23F3DE50" w14:textId="77777777" w:rsidR="00264F27" w:rsidRPr="00264F27" w:rsidRDefault="00264F27" w:rsidP="00264F27">
      <w:pPr>
        <w:autoSpaceDE w:val="0"/>
        <w:autoSpaceDN w:val="0"/>
        <w:adjustRightInd w:val="0"/>
        <w:spacing w:after="0"/>
        <w:rPr>
          <w:lang w:eastAsia="en-US"/>
        </w:rPr>
      </w:pPr>
    </w:p>
    <w:p w14:paraId="23F3DE51" w14:textId="77777777" w:rsidR="00264F27" w:rsidRPr="00264F27" w:rsidRDefault="00264F27" w:rsidP="00264F27">
      <w:pPr>
        <w:autoSpaceDE w:val="0"/>
        <w:autoSpaceDN w:val="0"/>
        <w:adjustRightInd w:val="0"/>
        <w:spacing w:after="0"/>
        <w:rPr>
          <w:lang w:eastAsia="en-US"/>
        </w:rPr>
      </w:pPr>
      <w:r w:rsidRPr="00264F27">
        <w:rPr>
          <w:lang w:eastAsia="en-US"/>
        </w:rPr>
        <w:t>Syftet med anmälningsskyldigheten är att socialtjänsten på ett så tidigt stadium som möjligt ska få kännedom om barn och ungdomar som behöver hjälp. Skyldigheten omfattar barn under 18 år och avser missförhållanden som antingen är kopplade till barnets/elevens hemmiljö eller dess eget beteende. Det kan handla om misstanke om övergrepp, vanvård eller brister i omsorgen i hemmet eller att barnet/eleven uppvisar ett riskbeteende.</w:t>
      </w:r>
    </w:p>
    <w:p w14:paraId="23F3DE53" w14:textId="591A43F9" w:rsidR="00264F27" w:rsidRPr="00264F27" w:rsidRDefault="00264F27" w:rsidP="00264F27">
      <w:pPr>
        <w:autoSpaceDE w:val="0"/>
        <w:autoSpaceDN w:val="0"/>
        <w:adjustRightInd w:val="0"/>
        <w:spacing w:after="0"/>
      </w:pPr>
    </w:p>
    <w:sectPr w:rsidR="00264F27" w:rsidRPr="00264F27" w:rsidSect="0059141B">
      <w:headerReference w:type="even" r:id="rId13"/>
      <w:headerReference w:type="default" r:id="rId14"/>
      <w:footerReference w:type="even" r:id="rId15"/>
      <w:footerReference w:type="default" r:id="rId16"/>
      <w:headerReference w:type="first" r:id="rId17"/>
      <w:footerReference w:type="first" r:id="rId18"/>
      <w:pgSz w:w="11909" w:h="16834" w:code="9"/>
      <w:pgMar w:top="2381" w:right="1588" w:bottom="2268" w:left="2438"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C70B" w14:textId="77777777" w:rsidR="0016041A" w:rsidRPr="00782350" w:rsidRDefault="0016041A" w:rsidP="00782350">
      <w:pPr>
        <w:pStyle w:val="Rubrik3"/>
        <w:spacing w:before="0" w:after="0"/>
        <w:rPr>
          <w:rFonts w:ascii="Times New Roman" w:eastAsia="Times New Roman" w:hAnsi="Times New Roman" w:cs="Times New Roman"/>
          <w:bCs w:val="0"/>
        </w:rPr>
      </w:pPr>
      <w:r>
        <w:separator/>
      </w:r>
    </w:p>
  </w:endnote>
  <w:endnote w:type="continuationSeparator" w:id="0">
    <w:p w14:paraId="6D65D9B3" w14:textId="77777777" w:rsidR="0016041A" w:rsidRPr="00782350" w:rsidRDefault="0016041A" w:rsidP="00782350">
      <w:pPr>
        <w:pStyle w:val="Rubrik3"/>
        <w:spacing w:before="0" w:after="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0D92" w14:textId="77777777" w:rsidR="007E19EC" w:rsidRDefault="007E19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F553" w14:textId="77777777" w:rsidR="007E19EC" w:rsidRDefault="007E19E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CellMar>
        <w:left w:w="0" w:type="dxa"/>
        <w:right w:w="0" w:type="dxa"/>
      </w:tblCellMar>
      <w:tblLook w:val="04A0" w:firstRow="1" w:lastRow="0" w:firstColumn="1" w:lastColumn="0" w:noHBand="0" w:noVBand="1"/>
    </w:tblPr>
    <w:tblGrid>
      <w:gridCol w:w="56"/>
      <w:gridCol w:w="198"/>
      <w:gridCol w:w="2637"/>
      <w:gridCol w:w="2900"/>
      <w:gridCol w:w="3224"/>
      <w:gridCol w:w="1758"/>
    </w:tblGrid>
    <w:tr w:rsidR="00BA5434" w14:paraId="23F3DE6B" w14:textId="77777777" w:rsidTr="00B42080">
      <w:trPr>
        <w:trHeight w:val="284"/>
      </w:trPr>
      <w:tc>
        <w:tcPr>
          <w:tcW w:w="10773" w:type="dxa"/>
          <w:gridSpan w:val="6"/>
          <w:shd w:val="clear" w:color="auto" w:fill="auto"/>
        </w:tcPr>
        <w:p w14:paraId="23F3DE6A" w14:textId="77777777" w:rsidR="00BA5434" w:rsidRDefault="00BA5434" w:rsidP="00670917">
          <w:pPr>
            <w:pStyle w:val="Tillgg"/>
          </w:pPr>
          <w:bookmarkStart w:id="11" w:name="xxTillägg"/>
          <w:bookmarkEnd w:id="11"/>
        </w:p>
      </w:tc>
    </w:tr>
    <w:tr w:rsidR="00BA5434" w14:paraId="23F3DE72" w14:textId="77777777" w:rsidTr="00190D13">
      <w:trPr>
        <w:trHeight w:hRule="exact" w:val="113"/>
      </w:trPr>
      <w:tc>
        <w:tcPr>
          <w:tcW w:w="56" w:type="dxa"/>
          <w:shd w:val="clear" w:color="auto" w:fill="B81117"/>
        </w:tcPr>
        <w:p w14:paraId="23F3DE6C" w14:textId="77777777" w:rsidR="00BA5434" w:rsidRDefault="00BA5434">
          <w:pPr>
            <w:pStyle w:val="Sidfot"/>
          </w:pPr>
        </w:p>
      </w:tc>
      <w:tc>
        <w:tcPr>
          <w:tcW w:w="198" w:type="dxa"/>
          <w:shd w:val="clear" w:color="auto" w:fill="EAEAEA"/>
        </w:tcPr>
        <w:p w14:paraId="23F3DE6D" w14:textId="77777777" w:rsidR="00BA5434" w:rsidRDefault="00BA5434">
          <w:pPr>
            <w:pStyle w:val="Sidfot"/>
          </w:pPr>
        </w:p>
      </w:tc>
      <w:tc>
        <w:tcPr>
          <w:tcW w:w="2637" w:type="dxa"/>
          <w:shd w:val="clear" w:color="auto" w:fill="EAEAEA"/>
        </w:tcPr>
        <w:p w14:paraId="23F3DE6E" w14:textId="77777777" w:rsidR="00BA5434" w:rsidRDefault="00BA5434">
          <w:pPr>
            <w:pStyle w:val="Sidfot"/>
          </w:pPr>
        </w:p>
      </w:tc>
      <w:tc>
        <w:tcPr>
          <w:tcW w:w="2900" w:type="dxa"/>
          <w:shd w:val="clear" w:color="auto" w:fill="EAEAEA"/>
        </w:tcPr>
        <w:p w14:paraId="23F3DE6F" w14:textId="77777777" w:rsidR="00BA5434" w:rsidRDefault="00BA5434">
          <w:pPr>
            <w:pStyle w:val="Sidfot"/>
          </w:pPr>
        </w:p>
      </w:tc>
      <w:tc>
        <w:tcPr>
          <w:tcW w:w="3224" w:type="dxa"/>
          <w:shd w:val="clear" w:color="auto" w:fill="EAEAEA"/>
        </w:tcPr>
        <w:p w14:paraId="23F3DE70" w14:textId="77777777" w:rsidR="00BA5434" w:rsidRDefault="00BA5434">
          <w:pPr>
            <w:pStyle w:val="Sidfot"/>
          </w:pPr>
        </w:p>
      </w:tc>
      <w:tc>
        <w:tcPr>
          <w:tcW w:w="1758" w:type="dxa"/>
          <w:shd w:val="clear" w:color="auto" w:fill="EAEAEA"/>
        </w:tcPr>
        <w:p w14:paraId="23F3DE71" w14:textId="77777777" w:rsidR="00BA5434" w:rsidRDefault="00BA5434">
          <w:pPr>
            <w:pStyle w:val="Sidfot"/>
          </w:pPr>
        </w:p>
      </w:tc>
    </w:tr>
    <w:tr w:rsidR="00BA5434" w14:paraId="23F3DE7F" w14:textId="77777777" w:rsidTr="00190D13">
      <w:tc>
        <w:tcPr>
          <w:tcW w:w="56" w:type="dxa"/>
          <w:shd w:val="clear" w:color="auto" w:fill="B81117"/>
        </w:tcPr>
        <w:p w14:paraId="23F3DE73" w14:textId="77777777" w:rsidR="00BA5434" w:rsidRDefault="00BA5434">
          <w:pPr>
            <w:pStyle w:val="Sidfot"/>
          </w:pPr>
        </w:p>
      </w:tc>
      <w:tc>
        <w:tcPr>
          <w:tcW w:w="198" w:type="dxa"/>
          <w:shd w:val="clear" w:color="auto" w:fill="EAEAEA"/>
        </w:tcPr>
        <w:p w14:paraId="23F3DE74" w14:textId="77777777" w:rsidR="00BA5434" w:rsidRDefault="00BA5434">
          <w:pPr>
            <w:pStyle w:val="Sidfot"/>
          </w:pPr>
        </w:p>
      </w:tc>
      <w:tc>
        <w:tcPr>
          <w:tcW w:w="2637" w:type="dxa"/>
          <w:shd w:val="clear" w:color="auto" w:fill="EAEAEA"/>
        </w:tcPr>
        <w:p w14:paraId="23F3DE75" w14:textId="77777777" w:rsidR="00BA5434" w:rsidRDefault="00BA5434" w:rsidP="00BA5434">
          <w:pPr>
            <w:pStyle w:val="Sidfot"/>
          </w:pPr>
          <w:bookmarkStart w:id="12" w:name="xxAvd"/>
          <w:bookmarkEnd w:id="12"/>
          <w:r>
            <w:t>Avdelning/Enhet</w:t>
          </w:r>
        </w:p>
        <w:p w14:paraId="23F3DE76" w14:textId="77777777" w:rsidR="00BA5434" w:rsidRDefault="00BA5434" w:rsidP="00BA5434">
          <w:pPr>
            <w:pStyle w:val="Sidfot"/>
          </w:pPr>
          <w:r>
            <w:t>Förnamn Efternamn</w:t>
          </w:r>
        </w:p>
        <w:p w14:paraId="23F3DE77" w14:textId="77777777" w:rsidR="00BA5434" w:rsidRDefault="00BA5434" w:rsidP="00BA5434">
          <w:pPr>
            <w:pStyle w:val="Sidfot"/>
          </w:pPr>
          <w:r>
            <w:t>www.skara.se</w:t>
          </w:r>
        </w:p>
      </w:tc>
      <w:tc>
        <w:tcPr>
          <w:tcW w:w="2900" w:type="dxa"/>
          <w:shd w:val="clear" w:color="auto" w:fill="EAEAEA"/>
        </w:tcPr>
        <w:p w14:paraId="23F3DE78" w14:textId="77777777" w:rsidR="00BA5434" w:rsidRDefault="00BA5434" w:rsidP="00BA5434">
          <w:pPr>
            <w:pStyle w:val="Sidfot"/>
          </w:pPr>
          <w:bookmarkStart w:id="13" w:name="xxTel"/>
          <w:bookmarkEnd w:id="13"/>
          <w:r>
            <w:t>Växel 0511-320 00</w:t>
          </w:r>
        </w:p>
        <w:p w14:paraId="23F3DE79" w14:textId="77777777" w:rsidR="00BA5434" w:rsidRDefault="00BA5434" w:rsidP="00BA5434">
          <w:pPr>
            <w:pStyle w:val="Sidfot"/>
          </w:pPr>
          <w:r>
            <w:t>Telefon 0511-32X XX</w:t>
          </w:r>
        </w:p>
      </w:tc>
      <w:tc>
        <w:tcPr>
          <w:tcW w:w="3224" w:type="dxa"/>
          <w:shd w:val="clear" w:color="auto" w:fill="EAEAEA"/>
        </w:tcPr>
        <w:p w14:paraId="23F3DE7A" w14:textId="77777777" w:rsidR="00BA5434" w:rsidRDefault="00BA5434" w:rsidP="00BA5434">
          <w:pPr>
            <w:pStyle w:val="Sidfot"/>
          </w:pPr>
          <w:r>
            <w:t>Skara kommun</w:t>
          </w:r>
        </w:p>
        <w:p w14:paraId="23F3DE7B" w14:textId="77777777" w:rsidR="00BA5434" w:rsidRDefault="00BA5434" w:rsidP="00BA5434">
          <w:pPr>
            <w:pStyle w:val="Sidfot"/>
          </w:pPr>
          <w:r>
            <w:t>Barn- och utbildningsförvaltningen</w:t>
          </w:r>
        </w:p>
        <w:p w14:paraId="23F3DE7C" w14:textId="77777777" w:rsidR="00BA5434" w:rsidRDefault="00BA5434" w:rsidP="00BA5434">
          <w:pPr>
            <w:pStyle w:val="Sidfot"/>
          </w:pPr>
          <w:bookmarkStart w:id="14" w:name="xxFörvaltning"/>
          <w:bookmarkEnd w:id="14"/>
          <w:r>
            <w:t>532 88 Skara</w:t>
          </w:r>
        </w:p>
      </w:tc>
      <w:tc>
        <w:tcPr>
          <w:tcW w:w="1758" w:type="dxa"/>
          <w:shd w:val="clear" w:color="auto" w:fill="EAEAEA"/>
        </w:tcPr>
        <w:p w14:paraId="23F3DE7D" w14:textId="77777777" w:rsidR="00BA5434" w:rsidRDefault="00BA5434" w:rsidP="00BA5434">
          <w:pPr>
            <w:pStyle w:val="Sidfot"/>
          </w:pPr>
          <w:proofErr w:type="spellStart"/>
          <w:r>
            <w:t>Org</w:t>
          </w:r>
          <w:proofErr w:type="spellEnd"/>
          <w:r>
            <w:t xml:space="preserve"> nr </w:t>
          </w:r>
          <w:bookmarkStart w:id="15" w:name="xxOrgnr"/>
          <w:bookmarkEnd w:id="15"/>
          <w:proofErr w:type="gramStart"/>
          <w:r>
            <w:t>212000-1702</w:t>
          </w:r>
          <w:proofErr w:type="gramEnd"/>
        </w:p>
        <w:p w14:paraId="23F3DE7E" w14:textId="77777777" w:rsidR="00BA5434" w:rsidRDefault="00BA5434" w:rsidP="00BA5434">
          <w:pPr>
            <w:pStyle w:val="Sidfot"/>
          </w:pPr>
          <w:r>
            <w:t xml:space="preserve">Bankgiro </w:t>
          </w:r>
          <w:proofErr w:type="gramStart"/>
          <w:r>
            <w:t>214-7296</w:t>
          </w:r>
          <w:bookmarkStart w:id="16" w:name="xxBankgiro"/>
          <w:bookmarkEnd w:id="16"/>
          <w:proofErr w:type="gramEnd"/>
        </w:p>
      </w:tc>
    </w:tr>
    <w:tr w:rsidR="00BA5434" w14:paraId="23F3DE86" w14:textId="77777777" w:rsidTr="00190D13">
      <w:trPr>
        <w:trHeight w:hRule="exact" w:val="113"/>
      </w:trPr>
      <w:tc>
        <w:tcPr>
          <w:tcW w:w="56" w:type="dxa"/>
          <w:shd w:val="clear" w:color="auto" w:fill="B81117"/>
        </w:tcPr>
        <w:p w14:paraId="23F3DE80" w14:textId="77777777" w:rsidR="00BA5434" w:rsidRDefault="00BA5434">
          <w:pPr>
            <w:pStyle w:val="Sidfot"/>
          </w:pPr>
        </w:p>
      </w:tc>
      <w:tc>
        <w:tcPr>
          <w:tcW w:w="198" w:type="dxa"/>
          <w:shd w:val="clear" w:color="auto" w:fill="EAEAEA"/>
        </w:tcPr>
        <w:p w14:paraId="23F3DE81" w14:textId="77777777" w:rsidR="00BA5434" w:rsidRDefault="00BA5434">
          <w:pPr>
            <w:pStyle w:val="Sidfot"/>
          </w:pPr>
        </w:p>
      </w:tc>
      <w:tc>
        <w:tcPr>
          <w:tcW w:w="2637" w:type="dxa"/>
          <w:shd w:val="clear" w:color="auto" w:fill="EAEAEA"/>
        </w:tcPr>
        <w:p w14:paraId="23F3DE82" w14:textId="77777777" w:rsidR="00BA5434" w:rsidRDefault="00BA5434">
          <w:pPr>
            <w:pStyle w:val="Sidfot"/>
          </w:pPr>
        </w:p>
      </w:tc>
      <w:tc>
        <w:tcPr>
          <w:tcW w:w="2900" w:type="dxa"/>
          <w:shd w:val="clear" w:color="auto" w:fill="EAEAEA"/>
        </w:tcPr>
        <w:p w14:paraId="23F3DE83" w14:textId="77777777" w:rsidR="00BA5434" w:rsidRDefault="00BA5434">
          <w:pPr>
            <w:pStyle w:val="Sidfot"/>
          </w:pPr>
        </w:p>
      </w:tc>
      <w:tc>
        <w:tcPr>
          <w:tcW w:w="3224" w:type="dxa"/>
          <w:shd w:val="clear" w:color="auto" w:fill="EAEAEA"/>
        </w:tcPr>
        <w:p w14:paraId="23F3DE84" w14:textId="77777777" w:rsidR="00BA5434" w:rsidRDefault="00BA5434">
          <w:pPr>
            <w:pStyle w:val="Sidfot"/>
          </w:pPr>
        </w:p>
      </w:tc>
      <w:tc>
        <w:tcPr>
          <w:tcW w:w="1758" w:type="dxa"/>
          <w:shd w:val="clear" w:color="auto" w:fill="EAEAEA"/>
        </w:tcPr>
        <w:p w14:paraId="23F3DE85" w14:textId="77777777" w:rsidR="00BA5434" w:rsidRDefault="00BA5434">
          <w:pPr>
            <w:pStyle w:val="Sidfot"/>
          </w:pPr>
        </w:p>
      </w:tc>
    </w:tr>
  </w:tbl>
  <w:p w14:paraId="23F3DE87" w14:textId="77777777" w:rsidR="00BA5434" w:rsidRDefault="00BA5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C448" w14:textId="77777777" w:rsidR="0016041A" w:rsidRPr="00782350" w:rsidRDefault="0016041A" w:rsidP="00782350">
      <w:pPr>
        <w:pStyle w:val="Rubrik3"/>
        <w:spacing w:before="0" w:after="0"/>
        <w:rPr>
          <w:rFonts w:ascii="Times New Roman" w:eastAsia="Times New Roman" w:hAnsi="Times New Roman" w:cs="Times New Roman"/>
          <w:bCs w:val="0"/>
        </w:rPr>
      </w:pPr>
      <w:r>
        <w:separator/>
      </w:r>
    </w:p>
  </w:footnote>
  <w:footnote w:type="continuationSeparator" w:id="0">
    <w:p w14:paraId="55E48F05" w14:textId="77777777" w:rsidR="0016041A" w:rsidRPr="00782350" w:rsidRDefault="0016041A" w:rsidP="00782350">
      <w:pPr>
        <w:pStyle w:val="Rubrik3"/>
        <w:spacing w:before="0" w:after="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9DB6" w14:textId="77777777" w:rsidR="007E19EC" w:rsidRDefault="007E19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tblpX="4253"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BA5434" w14:paraId="23F3DE5C" w14:textId="77777777" w:rsidTr="000F3610">
      <w:tc>
        <w:tcPr>
          <w:tcW w:w="2664" w:type="dxa"/>
          <w:shd w:val="clear" w:color="auto" w:fill="auto"/>
        </w:tcPr>
        <w:p w14:paraId="23F3DE59" w14:textId="77777777" w:rsidR="00BA5434" w:rsidRPr="00CC3823" w:rsidRDefault="00BA5434" w:rsidP="000F3610">
          <w:pPr>
            <w:pStyle w:val="Dokumenthuvud"/>
          </w:pPr>
          <w:bookmarkStart w:id="2" w:name="xxDokumenttyp2"/>
          <w:bookmarkEnd w:id="2"/>
        </w:p>
      </w:tc>
      <w:tc>
        <w:tcPr>
          <w:tcW w:w="1191" w:type="dxa"/>
          <w:shd w:val="clear" w:color="auto" w:fill="auto"/>
        </w:tcPr>
        <w:p w14:paraId="23F3DE5A" w14:textId="77777777" w:rsidR="00BA5434" w:rsidRDefault="00BA5434" w:rsidP="000F3610">
          <w:pPr>
            <w:pStyle w:val="Dokumenthuvud"/>
          </w:pPr>
          <w:bookmarkStart w:id="3" w:name="xxDnrEtikett2"/>
          <w:bookmarkEnd w:id="3"/>
        </w:p>
      </w:tc>
      <w:bookmarkStart w:id="4" w:name="xxPageNr2"/>
      <w:bookmarkEnd w:id="4"/>
      <w:tc>
        <w:tcPr>
          <w:tcW w:w="794" w:type="dxa"/>
          <w:shd w:val="clear" w:color="auto" w:fill="auto"/>
        </w:tcPr>
        <w:p w14:paraId="23F3DE5B" w14:textId="77777777" w:rsidR="00BA5434" w:rsidRDefault="00BA5434" w:rsidP="000F3610">
          <w:pPr>
            <w:pStyle w:val="Dokumenthuvud"/>
            <w:jc w:val="right"/>
          </w:pPr>
          <w:r>
            <w:fldChar w:fldCharType="begin"/>
          </w:r>
          <w:r>
            <w:instrText xml:space="preserve"> PAGE \* MERGEFORMAT </w:instrText>
          </w:r>
          <w:r>
            <w:fldChar w:fldCharType="separate"/>
          </w:r>
          <w:r w:rsidR="005218A2">
            <w:rPr>
              <w:noProof/>
            </w:rPr>
            <w:t>13</w:t>
          </w:r>
          <w:r>
            <w:fldChar w:fldCharType="end"/>
          </w:r>
          <w:r>
            <w:t xml:space="preserve"> (</w:t>
          </w:r>
          <w:r>
            <w:rPr>
              <w:noProof/>
            </w:rPr>
            <w:fldChar w:fldCharType="begin"/>
          </w:r>
          <w:r>
            <w:rPr>
              <w:noProof/>
            </w:rPr>
            <w:instrText xml:space="preserve"> NUMPAGES \* MERGEFORMAT </w:instrText>
          </w:r>
          <w:r>
            <w:rPr>
              <w:noProof/>
            </w:rPr>
            <w:fldChar w:fldCharType="separate"/>
          </w:r>
          <w:r w:rsidR="005218A2">
            <w:rPr>
              <w:noProof/>
            </w:rPr>
            <w:t>13</w:t>
          </w:r>
          <w:r>
            <w:rPr>
              <w:noProof/>
            </w:rPr>
            <w:fldChar w:fldCharType="end"/>
          </w:r>
          <w:r>
            <w:t>)</w:t>
          </w:r>
        </w:p>
      </w:tc>
    </w:tr>
    <w:tr w:rsidR="00BA5434" w14:paraId="23F3DE60" w14:textId="77777777" w:rsidTr="000F3610">
      <w:tc>
        <w:tcPr>
          <w:tcW w:w="2664" w:type="dxa"/>
          <w:shd w:val="clear" w:color="auto" w:fill="auto"/>
        </w:tcPr>
        <w:p w14:paraId="23F3DE5D" w14:textId="6FDE9450" w:rsidR="00BA5434" w:rsidRDefault="00BA5434" w:rsidP="000F3610">
          <w:pPr>
            <w:pStyle w:val="Dokumenthuvud"/>
          </w:pPr>
          <w:bookmarkStart w:id="5" w:name="xxDatum2"/>
          <w:bookmarkEnd w:id="5"/>
        </w:p>
      </w:tc>
      <w:tc>
        <w:tcPr>
          <w:tcW w:w="1191" w:type="dxa"/>
          <w:shd w:val="clear" w:color="auto" w:fill="auto"/>
        </w:tcPr>
        <w:p w14:paraId="23F3DE5E" w14:textId="77777777" w:rsidR="00BA5434" w:rsidRDefault="00BA5434" w:rsidP="000F3610">
          <w:pPr>
            <w:pStyle w:val="Dokumenthuvud"/>
          </w:pPr>
          <w:bookmarkStart w:id="6" w:name="xxDnr2"/>
          <w:bookmarkEnd w:id="6"/>
        </w:p>
      </w:tc>
      <w:tc>
        <w:tcPr>
          <w:tcW w:w="794" w:type="dxa"/>
          <w:shd w:val="clear" w:color="auto" w:fill="auto"/>
        </w:tcPr>
        <w:p w14:paraId="23F3DE5F" w14:textId="77777777" w:rsidR="00BA5434" w:rsidRDefault="00BA5434" w:rsidP="000F3610">
          <w:pPr>
            <w:pStyle w:val="Dokumenthuvud"/>
            <w:jc w:val="right"/>
          </w:pPr>
        </w:p>
      </w:tc>
    </w:tr>
  </w:tbl>
  <w:p w14:paraId="23F3DE61" w14:textId="77777777" w:rsidR="00BA5434" w:rsidRDefault="00BA54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611" w:tblpY="1928"/>
      <w:tblOverlap w:val="never"/>
      <w:tblW w:w="0" w:type="auto"/>
      <w:tblBorders>
        <w:top w:val="single" w:sz="4" w:space="0" w:color="B81117"/>
      </w:tblBorders>
      <w:tblCellMar>
        <w:top w:w="85" w:type="dxa"/>
        <w:left w:w="0" w:type="dxa"/>
        <w:right w:w="0" w:type="dxa"/>
      </w:tblCellMar>
      <w:tblLook w:val="0000" w:firstRow="0" w:lastRow="0" w:firstColumn="0" w:lastColumn="0" w:noHBand="0" w:noVBand="0"/>
    </w:tblPr>
    <w:tblGrid>
      <w:gridCol w:w="3025"/>
    </w:tblGrid>
    <w:tr w:rsidR="00BA5434" w14:paraId="23F3DE63" w14:textId="77777777" w:rsidTr="00CC3823">
      <w:trPr>
        <w:trHeight w:val="397"/>
      </w:trPr>
      <w:tc>
        <w:tcPr>
          <w:tcW w:w="0" w:type="auto"/>
          <w:shd w:val="clear" w:color="auto" w:fill="auto"/>
        </w:tcPr>
        <w:p w14:paraId="23F3DE62" w14:textId="77777777" w:rsidR="00BA5434" w:rsidRPr="00CC3823" w:rsidRDefault="00BA5434" w:rsidP="00CC3823">
          <w:pPr>
            <w:spacing w:after="0"/>
            <w:rPr>
              <w:rFonts w:ascii="Arial" w:hAnsi="Arial" w:cs="Arial"/>
              <w:color w:val="B81117"/>
              <w:sz w:val="20"/>
              <w:szCs w:val="2"/>
            </w:rPr>
          </w:pPr>
          <w:r>
            <w:rPr>
              <w:rFonts w:ascii="Arial" w:hAnsi="Arial" w:cs="Arial"/>
              <w:color w:val="B81117"/>
              <w:sz w:val="20"/>
              <w:szCs w:val="2"/>
            </w:rPr>
            <w:t>Barn- och utbildningsförvaltningen</w:t>
          </w:r>
        </w:p>
      </w:tc>
    </w:tr>
  </w:tbl>
  <w:p w14:paraId="23F3DE64" w14:textId="77777777" w:rsidR="00BA5434" w:rsidRPr="00C7419F" w:rsidRDefault="00BA5434" w:rsidP="00C7419F">
    <w:pPr>
      <w:spacing w:after="0"/>
      <w:rPr>
        <w:sz w:val="2"/>
        <w:szCs w:val="2"/>
      </w:rPr>
    </w:pPr>
    <w:r>
      <w:rPr>
        <w:noProof/>
        <w:sz w:val="2"/>
        <w:szCs w:val="2"/>
      </w:rPr>
      <mc:AlternateContent>
        <mc:Choice Requires="wps">
          <w:drawing>
            <wp:anchor distT="0" distB="0" distL="0" distR="0" simplePos="0" relativeHeight="251657216" behindDoc="0" locked="1" layoutInCell="1" allowOverlap="1" wp14:anchorId="23F3DE88" wp14:editId="23F3DE89">
              <wp:simplePos x="0" y="0"/>
              <wp:positionH relativeFrom="page">
                <wp:posOffset>323850</wp:posOffset>
              </wp:positionH>
              <wp:positionV relativeFrom="page">
                <wp:posOffset>323850</wp:posOffset>
              </wp:positionV>
              <wp:extent cx="972000" cy="651600"/>
              <wp:effectExtent l="0" t="0" r="12065" b="12700"/>
              <wp:wrapNone/>
              <wp:docPr id="1" name="LogotypeFirst1"/>
              <wp:cNvGraphicFramePr/>
              <a:graphic xmlns:a="http://schemas.openxmlformats.org/drawingml/2006/main">
                <a:graphicData uri="http://schemas.microsoft.com/office/word/2010/wordprocessingShape">
                  <wps:wsp>
                    <wps:cNvSpPr txBox="1"/>
                    <wps:spPr>
                      <a:xfrm>
                        <a:off x="0" y="0"/>
                        <a:ext cx="972000" cy="651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F3DE8A" w14:textId="77777777" w:rsidR="00BA5434" w:rsidRDefault="00BA5434">
                          <w:r>
                            <w:rPr>
                              <w:noProof/>
                            </w:rPr>
                            <w:drawing>
                              <wp:inline distT="0" distB="0" distL="0" distR="0" wp14:anchorId="23F3DE8B" wp14:editId="23F3DE8C">
                                <wp:extent cx="962025" cy="645160"/>
                                <wp:effectExtent l="0" t="0" r="9525" b="2540"/>
                                <wp:docPr id="83" name="Bildobjekt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2025" cy="645160"/>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F3DE88" id="_x0000_t202" coordsize="21600,21600" o:spt="202" path="m,l,21600r21600,l21600,xe">
              <v:stroke joinstyle="miter"/>
              <v:path gradientshapeok="t" o:connecttype="rect"/>
            </v:shapetype>
            <v:shape id="LogotypeFirst1" o:spid="_x0000_s1026" type="#_x0000_t202" style="position:absolute;margin-left:25.5pt;margin-top:25.5pt;width:76.55pt;height:51.3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sKWQIAACoFAAAOAAAAZHJzL2Uyb0RvYy54bWysVF1v2yAUfZ+0/4B4X510ardFdaqsVadJ&#10;VVs1nfpMMCTWMBcBjZ39+h2wnVTZXjrtBV9zD4f7cS4Xl11j2Fb5UJMt+fRkwpmykqrarkv+4+nm&#10;w2fOQhS2EoasKvlOBX45f//uonUzdUobMpXyDCQ2zFpX8k2MblYUQW5UI8IJOWXh1OQbEfHr10Xl&#10;RQv2xhSnk8l50ZKvnCepQsDude/k88yvtZLxXuugIjMlR2wxrz6vq7QW8wsxW3vhNrUcwhD/EEUj&#10;aotL91TXIgr24us/qJpaegqk44mkpiCta6lyDshmOjnKZrkRTuVcUJzg9mUK/49W3m2X7sGz2H2l&#10;Dg1MBWldmAVspnw67Zv0RaQMfpRwty+b6iKT2PzyCZ2AR8J1fjY9hw2W4nDY+RC/KWpYMkru0ZVc&#10;LLG9DbGHjpB0l6Wb2pjcGWNZC9KPZ5N8YO8BubEJq3KPB5pD4NmKO6MSxthHpVld5fjTRlaXujKe&#10;bQV0IaRUNubUMy/QCaURxFsODvhDVG853Ocx3kw27g83tSWfsz8Ku/o5hqx7PGr+Ku9kxm7VDQ1d&#10;UbVDnz31IxCcvKnRjVsR4oPw0DwaiDmO91i0IVSdBouzDflff9tPeEgRXs5azFDJLYacM/PdQqJp&#10;3EbDj8ZqNOxLc0Uo/hTvg5PZxAEfzWhqT80zhnuR7oBLWImbSh5H8yr2c4zHQarFIoMwVE7EW7t0&#10;MlGnXiRlPXXPwrtBfhG6vaNxtsTsSIU9NsvELV4itJglmsrZ13AoMwYyi3x4PNLEv/7PqMMTN/8N&#10;AAD//wMAUEsDBBQABgAIAAAAIQDj6olV2wAAAAkBAAAPAAAAZHJzL2Rvd25yZXYueG1sTI9PS8Qw&#10;EMXvgt8hjODNTbv/kNp00cV6FNx68JhtxraaTEqS7dZv7wiCnobHe7z5vXI3OysmDHHwpCBfZCCQ&#10;Wm8G6hS8NvXNLYiYNBltPaGCL4ywqy4vSl0Yf6YXnA6pE1xCsdAK+pTGQsrY9uh0XPgRib13H5xO&#10;LEMnTdBnLndWLrNsK50eiD/0esR9j+3n4eQU7OumCRPGYN/wqV59PD+s8XFW6vpqvr8DkXBOf2H4&#10;wWd0qJjp6E9korAKNjlPSb+X/WW2zkEcObhZbUFWpfy/oPoGAAD//wMAUEsBAi0AFAAGAAgAAAAh&#10;ALaDOJL+AAAA4QEAABMAAAAAAAAAAAAAAAAAAAAAAFtDb250ZW50X1R5cGVzXS54bWxQSwECLQAU&#10;AAYACAAAACEAOP0h/9YAAACUAQAACwAAAAAAAAAAAAAAAAAvAQAAX3JlbHMvLnJlbHNQSwECLQAU&#10;AAYACAAAACEAxxqbClkCAAAqBQAADgAAAAAAAAAAAAAAAAAuAgAAZHJzL2Uyb0RvYy54bWxQSwEC&#10;LQAUAAYACAAAACEA4+qJVdsAAAAJAQAADwAAAAAAAAAAAAAAAACzBAAAZHJzL2Rvd25yZXYueG1s&#10;UEsFBgAAAAAEAAQA8wAAALsFAAAAAA==&#10;" filled="f" stroked="f" strokeweight=".5pt">
              <v:textbox style="mso-fit-shape-to-text:t" inset="0,0,0,0">
                <w:txbxContent>
                  <w:p w14:paraId="23F3DE8A" w14:textId="77777777" w:rsidR="00BA5434" w:rsidRDefault="00BA5434">
                    <w:r>
                      <w:rPr>
                        <w:noProof/>
                      </w:rPr>
                      <w:drawing>
                        <wp:inline distT="0" distB="0" distL="0" distR="0" wp14:anchorId="23F3DE8B" wp14:editId="23F3DE8C">
                          <wp:extent cx="962025" cy="645160"/>
                          <wp:effectExtent l="0" t="0" r="9525" b="2540"/>
                          <wp:docPr id="83" name="Bildobjekt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2025" cy="645160"/>
                                  </a:xfrm>
                                  <a:prstGeom prst="rect">
                                    <a:avLst/>
                                  </a:prstGeom>
                                </pic:spPr>
                              </pic:pic>
                            </a:graphicData>
                          </a:graphic>
                        </wp:inline>
                      </w:drawing>
                    </w:r>
                  </w:p>
                </w:txbxContent>
              </v:textbox>
              <w10:wrap anchorx="page" anchory="page"/>
              <w10:anchorlock/>
            </v:shape>
          </w:pict>
        </mc:Fallback>
      </mc:AlternateContent>
    </w:r>
  </w:p>
  <w:tbl>
    <w:tblPr>
      <w:tblStyle w:val="Tabellrutnt"/>
      <w:tblpPr w:leftFromText="181" w:rightFromText="181" w:vertAnchor="page" w:tblpX="4253"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BA5434" w14:paraId="23F3DE68" w14:textId="77777777" w:rsidTr="00BE08FC">
      <w:tc>
        <w:tcPr>
          <w:tcW w:w="2664" w:type="dxa"/>
          <w:shd w:val="clear" w:color="auto" w:fill="auto"/>
        </w:tcPr>
        <w:p w14:paraId="23F3DE65" w14:textId="77777777" w:rsidR="00BA5434" w:rsidRPr="00CC3823" w:rsidRDefault="00BA5434" w:rsidP="00BE08FC">
          <w:pPr>
            <w:pStyle w:val="Dokumenthuvud"/>
          </w:pPr>
          <w:bookmarkStart w:id="7" w:name="xxDokumenttyp"/>
          <w:bookmarkEnd w:id="7"/>
        </w:p>
      </w:tc>
      <w:tc>
        <w:tcPr>
          <w:tcW w:w="1191" w:type="dxa"/>
          <w:shd w:val="clear" w:color="auto" w:fill="auto"/>
        </w:tcPr>
        <w:p w14:paraId="23F3DE66" w14:textId="77777777" w:rsidR="00BA5434" w:rsidRDefault="00BA5434" w:rsidP="00BE08FC">
          <w:pPr>
            <w:pStyle w:val="Dokumenthuvud"/>
          </w:pPr>
          <w:bookmarkStart w:id="8" w:name="xxDnrEtikett"/>
          <w:bookmarkEnd w:id="8"/>
        </w:p>
      </w:tc>
      <w:bookmarkStart w:id="9" w:name="xxPageNr"/>
      <w:bookmarkEnd w:id="9"/>
      <w:tc>
        <w:tcPr>
          <w:tcW w:w="794" w:type="dxa"/>
          <w:shd w:val="clear" w:color="auto" w:fill="auto"/>
        </w:tcPr>
        <w:p w14:paraId="23F3DE67" w14:textId="77777777" w:rsidR="00BA5434" w:rsidRDefault="00BA5434" w:rsidP="00BE08FC">
          <w:pPr>
            <w:pStyle w:val="Dokumenthuvud"/>
            <w:jc w:val="right"/>
          </w:pPr>
          <w:r>
            <w:fldChar w:fldCharType="begin"/>
          </w:r>
          <w:r>
            <w:instrText xml:space="preserve"> PAGE \* MERGEFORMAT </w:instrText>
          </w:r>
          <w:r>
            <w:fldChar w:fldCharType="separate"/>
          </w:r>
          <w:r w:rsidR="005218A2">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5218A2">
            <w:rPr>
              <w:noProof/>
            </w:rPr>
            <w:t>13</w:t>
          </w:r>
          <w:r>
            <w:rPr>
              <w:noProof/>
            </w:rPr>
            <w:fldChar w:fldCharType="end"/>
          </w:r>
          <w:r>
            <w:t>)</w:t>
          </w:r>
        </w:p>
      </w:tc>
    </w:tr>
  </w:tbl>
  <w:p w14:paraId="23F3DE69" w14:textId="77777777" w:rsidR="00BA5434" w:rsidRDefault="00BA5434">
    <w:pPr>
      <w:pStyle w:val="Sidhuvud"/>
    </w:pPr>
    <w:bookmarkStart w:id="10" w:name="xxDatum"/>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9104C66"/>
    <w:multiLevelType w:val="multilevel"/>
    <w:tmpl w:val="7876A962"/>
    <w:numStyleLink w:val="CompanyListBullet"/>
  </w:abstractNum>
  <w:abstractNum w:abstractNumId="2" w15:restartNumberingAfterBreak="0">
    <w:nsid w:val="12CA0160"/>
    <w:multiLevelType w:val="multilevel"/>
    <w:tmpl w:val="0AE419C0"/>
    <w:numStyleLink w:val="CompanyList"/>
  </w:abstractNum>
  <w:abstractNum w:abstractNumId="3"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19CC6E77"/>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961EA"/>
    <w:multiLevelType w:val="multilevel"/>
    <w:tmpl w:val="7876A962"/>
    <w:numStyleLink w:val="CompanyListBullet"/>
  </w:abstractNum>
  <w:abstractNum w:abstractNumId="6" w15:restartNumberingAfterBreak="0">
    <w:nsid w:val="20D127CC"/>
    <w:multiLevelType w:val="hybridMultilevel"/>
    <w:tmpl w:val="1E4CA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26972284"/>
    <w:multiLevelType w:val="hybridMultilevel"/>
    <w:tmpl w:val="90DA6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CB3440"/>
    <w:multiLevelType w:val="multilevel"/>
    <w:tmpl w:val="0AE419C0"/>
    <w:styleLink w:val="CompanyList"/>
    <w:lvl w:ilvl="0">
      <w:start w:val="1"/>
      <w:numFmt w:val="decimal"/>
      <w:lvlRestart w:val="0"/>
      <w:lvlText w:val="%1."/>
      <w:lvlJc w:val="left"/>
      <w:pPr>
        <w:tabs>
          <w:tab w:val="num" w:pos="453"/>
        </w:tabs>
        <w:ind w:left="510" w:hanging="510"/>
      </w:pPr>
      <w:rPr>
        <w:rFonts w:ascii="Times New Roman" w:hAnsi="Times New Roman" w:hint="default"/>
      </w:rPr>
    </w:lvl>
    <w:lvl w:ilvl="1">
      <w:start w:val="1"/>
      <w:numFmt w:val="lowerLetter"/>
      <w:lvlText w:val="%2)"/>
      <w:lvlJc w:val="left"/>
      <w:pPr>
        <w:tabs>
          <w:tab w:val="num" w:pos="963"/>
        </w:tabs>
        <w:ind w:left="1020" w:hanging="510"/>
      </w:pPr>
      <w:rPr>
        <w:rFonts w:ascii="Times New Roman" w:hAnsi="Times New Roman" w:cs="Arial" w:hint="default"/>
      </w:rPr>
    </w:lvl>
    <w:lvl w:ilvl="2">
      <w:start w:val="1"/>
      <w:numFmt w:val="lowerRoman"/>
      <w:lvlText w:val="%3)"/>
      <w:lvlJc w:val="left"/>
      <w:pPr>
        <w:tabs>
          <w:tab w:val="num" w:pos="1473"/>
        </w:tabs>
        <w:ind w:left="1530" w:hanging="510"/>
      </w:pPr>
      <w:rPr>
        <w:rFonts w:ascii="Times New Roman" w:hAnsi="Times New Roman" w:cs="Arial" w:hint="default"/>
      </w:rPr>
    </w:lvl>
    <w:lvl w:ilvl="3">
      <w:start w:val="1"/>
      <w:numFmt w:val="decimal"/>
      <w:lvlText w:val="%4"/>
      <w:lvlJc w:val="left"/>
      <w:pPr>
        <w:tabs>
          <w:tab w:val="num" w:pos="1983"/>
        </w:tabs>
        <w:ind w:left="2040" w:hanging="510"/>
      </w:pPr>
      <w:rPr>
        <w:rFonts w:ascii="Times New Roman" w:hAnsi="Times New Roman" w:cs="Arial" w:hint="default"/>
      </w:rPr>
    </w:lvl>
    <w:lvl w:ilvl="4">
      <w:start w:val="1"/>
      <w:numFmt w:val="lowerLetter"/>
      <w:lvlText w:val="(%5)"/>
      <w:lvlJc w:val="left"/>
      <w:pPr>
        <w:tabs>
          <w:tab w:val="num" w:pos="2493"/>
        </w:tabs>
        <w:ind w:left="2550" w:hanging="510"/>
      </w:pPr>
      <w:rPr>
        <w:rFonts w:ascii="Times New Roman" w:hAnsi="Times New Roman" w:hint="default"/>
      </w:rPr>
    </w:lvl>
    <w:lvl w:ilvl="5">
      <w:start w:val="1"/>
      <w:numFmt w:val="lowerRoman"/>
      <w:lvlText w:val="(%6)"/>
      <w:lvlJc w:val="left"/>
      <w:pPr>
        <w:tabs>
          <w:tab w:val="num" w:pos="3003"/>
        </w:tabs>
        <w:ind w:left="3060" w:hanging="510"/>
      </w:pPr>
      <w:rPr>
        <w:rFonts w:ascii="Times New Roman" w:hAnsi="Times New Roman" w:hint="default"/>
      </w:rPr>
    </w:lvl>
    <w:lvl w:ilvl="6">
      <w:start w:val="1"/>
      <w:numFmt w:val="decimal"/>
      <w:lvlText w:val="%7."/>
      <w:lvlJc w:val="left"/>
      <w:pPr>
        <w:tabs>
          <w:tab w:val="num" w:pos="3513"/>
        </w:tabs>
        <w:ind w:left="3570" w:hanging="510"/>
      </w:pPr>
      <w:rPr>
        <w:rFonts w:ascii="Times New Roman" w:hAnsi="Times New Roman" w:hint="default"/>
      </w:rPr>
    </w:lvl>
    <w:lvl w:ilvl="7">
      <w:start w:val="1"/>
      <w:numFmt w:val="lowerLetter"/>
      <w:lvlText w:val="%8."/>
      <w:lvlJc w:val="left"/>
      <w:pPr>
        <w:tabs>
          <w:tab w:val="num" w:pos="4023"/>
        </w:tabs>
        <w:ind w:left="4080" w:hanging="510"/>
      </w:pPr>
      <w:rPr>
        <w:rFonts w:ascii="Times New Roman" w:hAnsi="Times New Roman" w:hint="default"/>
      </w:rPr>
    </w:lvl>
    <w:lvl w:ilvl="8">
      <w:start w:val="1"/>
      <w:numFmt w:val="lowerRoman"/>
      <w:lvlText w:val="%9."/>
      <w:lvlJc w:val="left"/>
      <w:pPr>
        <w:tabs>
          <w:tab w:val="num" w:pos="4533"/>
        </w:tabs>
        <w:ind w:left="4590" w:hanging="510"/>
      </w:pPr>
      <w:rPr>
        <w:rFonts w:ascii="Times New Roman" w:hAnsi="Times New Roman" w:hint="default"/>
      </w:rPr>
    </w:lvl>
  </w:abstractNum>
  <w:abstractNum w:abstractNumId="10" w15:restartNumberingAfterBreak="0">
    <w:nsid w:val="3B49236B"/>
    <w:multiLevelType w:val="multilevel"/>
    <w:tmpl w:val="0AE419C0"/>
    <w:numStyleLink w:val="CompanyList"/>
  </w:abstractNum>
  <w:abstractNum w:abstractNumId="11"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6C6987"/>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003B42"/>
    <w:multiLevelType w:val="multilevel"/>
    <w:tmpl w:val="7876A962"/>
    <w:styleLink w:val="CompanyListBullet"/>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4" w15:restartNumberingAfterBreak="0">
    <w:nsid w:val="4F6B7760"/>
    <w:multiLevelType w:val="hybridMultilevel"/>
    <w:tmpl w:val="D7D21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6D15A6"/>
    <w:multiLevelType w:val="hybridMultilevel"/>
    <w:tmpl w:val="8C6CA9B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3568E"/>
    <w:multiLevelType w:val="hybridMultilevel"/>
    <w:tmpl w:val="BAF4A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3E3365"/>
    <w:multiLevelType w:val="hybridMultilevel"/>
    <w:tmpl w:val="BB0A1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603199"/>
    <w:multiLevelType w:val="multilevel"/>
    <w:tmpl w:val="7876A962"/>
    <w:numStyleLink w:val="CompanyListBullet"/>
  </w:abstractNum>
  <w:abstractNum w:abstractNumId="20" w15:restartNumberingAfterBreak="0">
    <w:nsid w:val="5A232D76"/>
    <w:multiLevelType w:val="multilevel"/>
    <w:tmpl w:val="0AE419C0"/>
    <w:numStyleLink w:val="CompanyList"/>
  </w:abstractNum>
  <w:abstractNum w:abstractNumId="21" w15:restartNumberingAfterBreak="0">
    <w:nsid w:val="5D107FE5"/>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E60FCB"/>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8007E8"/>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3B79D1"/>
    <w:multiLevelType w:val="multilevel"/>
    <w:tmpl w:val="83F01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4B4A5D"/>
    <w:multiLevelType w:val="hybridMultilevel"/>
    <w:tmpl w:val="3A66D444"/>
    <w:lvl w:ilvl="0" w:tplc="3BB84D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5915CC"/>
    <w:multiLevelType w:val="hybridMultilevel"/>
    <w:tmpl w:val="61243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7C1950"/>
    <w:multiLevelType w:val="hybridMultilevel"/>
    <w:tmpl w:val="7AA45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7796532">
    <w:abstractNumId w:val="3"/>
  </w:num>
  <w:num w:numId="2" w16cid:durableId="923957883">
    <w:abstractNumId w:val="7"/>
  </w:num>
  <w:num w:numId="3" w16cid:durableId="387071227">
    <w:abstractNumId w:val="0"/>
  </w:num>
  <w:num w:numId="4" w16cid:durableId="1175998850">
    <w:abstractNumId w:val="9"/>
  </w:num>
  <w:num w:numId="5" w16cid:durableId="58938555">
    <w:abstractNumId w:val="13"/>
  </w:num>
  <w:num w:numId="6" w16cid:durableId="844828689">
    <w:abstractNumId w:val="19"/>
  </w:num>
  <w:num w:numId="7" w16cid:durableId="883760995">
    <w:abstractNumId w:val="2"/>
  </w:num>
  <w:num w:numId="8" w16cid:durableId="1828016365">
    <w:abstractNumId w:val="1"/>
  </w:num>
  <w:num w:numId="9" w16cid:durableId="2064910011">
    <w:abstractNumId w:val="20"/>
  </w:num>
  <w:num w:numId="10" w16cid:durableId="506020331">
    <w:abstractNumId w:val="10"/>
  </w:num>
  <w:num w:numId="11" w16cid:durableId="1819150900">
    <w:abstractNumId w:val="5"/>
  </w:num>
  <w:num w:numId="12" w16cid:durableId="1834761907">
    <w:abstractNumId w:val="21"/>
  </w:num>
  <w:num w:numId="13" w16cid:durableId="1733966283">
    <w:abstractNumId w:val="12"/>
  </w:num>
  <w:num w:numId="14" w16cid:durableId="25571404">
    <w:abstractNumId w:val="8"/>
  </w:num>
  <w:num w:numId="15" w16cid:durableId="1424036900">
    <w:abstractNumId w:val="25"/>
  </w:num>
  <w:num w:numId="16" w16cid:durableId="1809007221">
    <w:abstractNumId w:val="14"/>
  </w:num>
  <w:num w:numId="17" w16cid:durableId="2035303898">
    <w:abstractNumId w:val="26"/>
  </w:num>
  <w:num w:numId="18" w16cid:durableId="1020396038">
    <w:abstractNumId w:val="22"/>
  </w:num>
  <w:num w:numId="19" w16cid:durableId="23139551">
    <w:abstractNumId w:val="24"/>
  </w:num>
  <w:num w:numId="20" w16cid:durableId="1596016127">
    <w:abstractNumId w:val="18"/>
  </w:num>
  <w:num w:numId="21" w16cid:durableId="156851964">
    <w:abstractNumId w:val="4"/>
  </w:num>
  <w:num w:numId="22" w16cid:durableId="446587892">
    <w:abstractNumId w:val="23"/>
  </w:num>
  <w:num w:numId="23" w16cid:durableId="217128483">
    <w:abstractNumId w:val="27"/>
  </w:num>
  <w:num w:numId="24" w16cid:durableId="1471827366">
    <w:abstractNumId w:val="17"/>
  </w:num>
  <w:num w:numId="25" w16cid:durableId="101463381">
    <w:abstractNumId w:val="14"/>
  </w:num>
  <w:num w:numId="26" w16cid:durableId="1445537966">
    <w:abstractNumId w:val="6"/>
  </w:num>
  <w:num w:numId="27" w16cid:durableId="382213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ogotype" w:val="Yes"/>
    <w:docVar w:name="DVarLogotypeName" w:val="Skara.jpg"/>
    <w:docVar w:name="DVarPageNumberInserted" w:val="Yes"/>
  </w:docVars>
  <w:rsids>
    <w:rsidRoot w:val="00133041"/>
    <w:rsid w:val="00001DAA"/>
    <w:rsid w:val="00022CEE"/>
    <w:rsid w:val="00024698"/>
    <w:rsid w:val="00027547"/>
    <w:rsid w:val="00027EA7"/>
    <w:rsid w:val="000365B4"/>
    <w:rsid w:val="00040301"/>
    <w:rsid w:val="00043529"/>
    <w:rsid w:val="000450D0"/>
    <w:rsid w:val="00066654"/>
    <w:rsid w:val="000718B2"/>
    <w:rsid w:val="00073C3A"/>
    <w:rsid w:val="00073CD2"/>
    <w:rsid w:val="00081953"/>
    <w:rsid w:val="000823EA"/>
    <w:rsid w:val="000838FD"/>
    <w:rsid w:val="000A1F6C"/>
    <w:rsid w:val="000A5678"/>
    <w:rsid w:val="000A6A41"/>
    <w:rsid w:val="000B240E"/>
    <w:rsid w:val="000C50D2"/>
    <w:rsid w:val="000C5C47"/>
    <w:rsid w:val="000D7F91"/>
    <w:rsid w:val="000E0324"/>
    <w:rsid w:val="000E4246"/>
    <w:rsid w:val="000E5A08"/>
    <w:rsid w:val="000E5E2A"/>
    <w:rsid w:val="000E7725"/>
    <w:rsid w:val="000F0BBF"/>
    <w:rsid w:val="000F21FC"/>
    <w:rsid w:val="000F2DC6"/>
    <w:rsid w:val="000F3610"/>
    <w:rsid w:val="00100571"/>
    <w:rsid w:val="001025A3"/>
    <w:rsid w:val="00121032"/>
    <w:rsid w:val="001213F6"/>
    <w:rsid w:val="00124872"/>
    <w:rsid w:val="00126727"/>
    <w:rsid w:val="001301D3"/>
    <w:rsid w:val="00133041"/>
    <w:rsid w:val="00144ECF"/>
    <w:rsid w:val="0015550E"/>
    <w:rsid w:val="0016041A"/>
    <w:rsid w:val="00172E9B"/>
    <w:rsid w:val="001849F1"/>
    <w:rsid w:val="00190749"/>
    <w:rsid w:val="00190D13"/>
    <w:rsid w:val="001942C5"/>
    <w:rsid w:val="00195DAC"/>
    <w:rsid w:val="00196BFC"/>
    <w:rsid w:val="00197923"/>
    <w:rsid w:val="001A360B"/>
    <w:rsid w:val="001A4134"/>
    <w:rsid w:val="001B1648"/>
    <w:rsid w:val="001B39E3"/>
    <w:rsid w:val="001C0159"/>
    <w:rsid w:val="001D21AC"/>
    <w:rsid w:val="001D7367"/>
    <w:rsid w:val="001E0909"/>
    <w:rsid w:val="001E1E3B"/>
    <w:rsid w:val="001F35D4"/>
    <w:rsid w:val="001F4E83"/>
    <w:rsid w:val="001F5EC1"/>
    <w:rsid w:val="0020492D"/>
    <w:rsid w:val="00205B47"/>
    <w:rsid w:val="0021012F"/>
    <w:rsid w:val="002116EC"/>
    <w:rsid w:val="00211E59"/>
    <w:rsid w:val="00212DBA"/>
    <w:rsid w:val="002142FC"/>
    <w:rsid w:val="0021499D"/>
    <w:rsid w:val="00215016"/>
    <w:rsid w:val="002209FC"/>
    <w:rsid w:val="00231B1D"/>
    <w:rsid w:val="002357AC"/>
    <w:rsid w:val="00245F09"/>
    <w:rsid w:val="00251772"/>
    <w:rsid w:val="002519DB"/>
    <w:rsid w:val="00253E9E"/>
    <w:rsid w:val="00256B21"/>
    <w:rsid w:val="00264F27"/>
    <w:rsid w:val="00276583"/>
    <w:rsid w:val="002778E7"/>
    <w:rsid w:val="00284C75"/>
    <w:rsid w:val="002861FA"/>
    <w:rsid w:val="00287A4C"/>
    <w:rsid w:val="00290CF8"/>
    <w:rsid w:val="00290DDC"/>
    <w:rsid w:val="00294391"/>
    <w:rsid w:val="002A478D"/>
    <w:rsid w:val="002A7242"/>
    <w:rsid w:val="002B06BD"/>
    <w:rsid w:val="002B3496"/>
    <w:rsid w:val="002B3796"/>
    <w:rsid w:val="002C373A"/>
    <w:rsid w:val="002C4C64"/>
    <w:rsid w:val="002C6773"/>
    <w:rsid w:val="002C7C82"/>
    <w:rsid w:val="002E323D"/>
    <w:rsid w:val="002E7A0C"/>
    <w:rsid w:val="002F02E1"/>
    <w:rsid w:val="003121C5"/>
    <w:rsid w:val="0031302F"/>
    <w:rsid w:val="00313BE9"/>
    <w:rsid w:val="00326F3D"/>
    <w:rsid w:val="003374FB"/>
    <w:rsid w:val="00341AAD"/>
    <w:rsid w:val="00344293"/>
    <w:rsid w:val="00347DBF"/>
    <w:rsid w:val="003522B2"/>
    <w:rsid w:val="0035470D"/>
    <w:rsid w:val="00365636"/>
    <w:rsid w:val="00394FB2"/>
    <w:rsid w:val="0039514E"/>
    <w:rsid w:val="00397CDB"/>
    <w:rsid w:val="003A22F0"/>
    <w:rsid w:val="003A520D"/>
    <w:rsid w:val="003B3791"/>
    <w:rsid w:val="003D145B"/>
    <w:rsid w:val="003D1B79"/>
    <w:rsid w:val="003D4F90"/>
    <w:rsid w:val="003D791D"/>
    <w:rsid w:val="003E50A6"/>
    <w:rsid w:val="003E5993"/>
    <w:rsid w:val="003F04D3"/>
    <w:rsid w:val="003F3834"/>
    <w:rsid w:val="003F6440"/>
    <w:rsid w:val="003F6E48"/>
    <w:rsid w:val="004072BD"/>
    <w:rsid w:val="004107C3"/>
    <w:rsid w:val="00411542"/>
    <w:rsid w:val="004206A7"/>
    <w:rsid w:val="00420792"/>
    <w:rsid w:val="00422226"/>
    <w:rsid w:val="0042712B"/>
    <w:rsid w:val="0043105B"/>
    <w:rsid w:val="00433A3E"/>
    <w:rsid w:val="0043560C"/>
    <w:rsid w:val="00437661"/>
    <w:rsid w:val="00440905"/>
    <w:rsid w:val="00446A67"/>
    <w:rsid w:val="00472640"/>
    <w:rsid w:val="0048644E"/>
    <w:rsid w:val="00486BB8"/>
    <w:rsid w:val="004A09E8"/>
    <w:rsid w:val="004A2DF2"/>
    <w:rsid w:val="004B5FDE"/>
    <w:rsid w:val="004B7DB0"/>
    <w:rsid w:val="004C1357"/>
    <w:rsid w:val="004C3279"/>
    <w:rsid w:val="004C5F0C"/>
    <w:rsid w:val="004D2A4A"/>
    <w:rsid w:val="004D5090"/>
    <w:rsid w:val="004D5336"/>
    <w:rsid w:val="004E041B"/>
    <w:rsid w:val="004E2266"/>
    <w:rsid w:val="004E340C"/>
    <w:rsid w:val="004E3DE6"/>
    <w:rsid w:val="004E5000"/>
    <w:rsid w:val="004E5D7B"/>
    <w:rsid w:val="004F1632"/>
    <w:rsid w:val="0050225B"/>
    <w:rsid w:val="005158B7"/>
    <w:rsid w:val="005174CB"/>
    <w:rsid w:val="005218A2"/>
    <w:rsid w:val="00534258"/>
    <w:rsid w:val="00546416"/>
    <w:rsid w:val="005525A2"/>
    <w:rsid w:val="0055438E"/>
    <w:rsid w:val="005567B7"/>
    <w:rsid w:val="005606CF"/>
    <w:rsid w:val="0056195E"/>
    <w:rsid w:val="0056435D"/>
    <w:rsid w:val="0056472A"/>
    <w:rsid w:val="00566083"/>
    <w:rsid w:val="00566E5B"/>
    <w:rsid w:val="00576B72"/>
    <w:rsid w:val="0059141B"/>
    <w:rsid w:val="005A1FC2"/>
    <w:rsid w:val="005A2BCA"/>
    <w:rsid w:val="005A463B"/>
    <w:rsid w:val="005A7DF0"/>
    <w:rsid w:val="005C298F"/>
    <w:rsid w:val="005C449D"/>
    <w:rsid w:val="005C4A8F"/>
    <w:rsid w:val="005C4FDE"/>
    <w:rsid w:val="005C540D"/>
    <w:rsid w:val="005C6C3E"/>
    <w:rsid w:val="005D5C11"/>
    <w:rsid w:val="005E03CA"/>
    <w:rsid w:val="005E0707"/>
    <w:rsid w:val="005E30B9"/>
    <w:rsid w:val="005F06DD"/>
    <w:rsid w:val="005F1519"/>
    <w:rsid w:val="005F1CFA"/>
    <w:rsid w:val="00602AD3"/>
    <w:rsid w:val="00610889"/>
    <w:rsid w:val="00617CFB"/>
    <w:rsid w:val="00623E6D"/>
    <w:rsid w:val="00632880"/>
    <w:rsid w:val="00632F3D"/>
    <w:rsid w:val="006339E7"/>
    <w:rsid w:val="006400BB"/>
    <w:rsid w:val="00644FA7"/>
    <w:rsid w:val="0064510D"/>
    <w:rsid w:val="00647FFD"/>
    <w:rsid w:val="0065045E"/>
    <w:rsid w:val="00651545"/>
    <w:rsid w:val="00670917"/>
    <w:rsid w:val="0067226A"/>
    <w:rsid w:val="006800D4"/>
    <w:rsid w:val="00681395"/>
    <w:rsid w:val="00682297"/>
    <w:rsid w:val="00684785"/>
    <w:rsid w:val="006937C8"/>
    <w:rsid w:val="00694CB2"/>
    <w:rsid w:val="0069744D"/>
    <w:rsid w:val="006A12A1"/>
    <w:rsid w:val="006A1BFB"/>
    <w:rsid w:val="006C2846"/>
    <w:rsid w:val="006D0764"/>
    <w:rsid w:val="006D2DA7"/>
    <w:rsid w:val="006D739F"/>
    <w:rsid w:val="006E0B88"/>
    <w:rsid w:val="006E1815"/>
    <w:rsid w:val="006E398A"/>
    <w:rsid w:val="006E5336"/>
    <w:rsid w:val="006F73A7"/>
    <w:rsid w:val="00703CDE"/>
    <w:rsid w:val="00707887"/>
    <w:rsid w:val="007118EF"/>
    <w:rsid w:val="00721F2A"/>
    <w:rsid w:val="0073195A"/>
    <w:rsid w:val="0074313B"/>
    <w:rsid w:val="007507F8"/>
    <w:rsid w:val="0075483F"/>
    <w:rsid w:val="00761A79"/>
    <w:rsid w:val="007623EC"/>
    <w:rsid w:val="00766EBE"/>
    <w:rsid w:val="00770FCC"/>
    <w:rsid w:val="00771190"/>
    <w:rsid w:val="007718E2"/>
    <w:rsid w:val="00772940"/>
    <w:rsid w:val="00775A23"/>
    <w:rsid w:val="00782350"/>
    <w:rsid w:val="0078310A"/>
    <w:rsid w:val="00792503"/>
    <w:rsid w:val="007B3AC9"/>
    <w:rsid w:val="007B48A5"/>
    <w:rsid w:val="007C3550"/>
    <w:rsid w:val="007D1546"/>
    <w:rsid w:val="007E19EC"/>
    <w:rsid w:val="007F01D1"/>
    <w:rsid w:val="007F5500"/>
    <w:rsid w:val="00807F40"/>
    <w:rsid w:val="008126F8"/>
    <w:rsid w:val="0081346D"/>
    <w:rsid w:val="0081491D"/>
    <w:rsid w:val="00814D41"/>
    <w:rsid w:val="008458DF"/>
    <w:rsid w:val="0084624C"/>
    <w:rsid w:val="008502B5"/>
    <w:rsid w:val="00851D35"/>
    <w:rsid w:val="008752D7"/>
    <w:rsid w:val="00877512"/>
    <w:rsid w:val="00880C1E"/>
    <w:rsid w:val="0088399D"/>
    <w:rsid w:val="008851BC"/>
    <w:rsid w:val="00891619"/>
    <w:rsid w:val="00897B94"/>
    <w:rsid w:val="008A3AB5"/>
    <w:rsid w:val="008D2D32"/>
    <w:rsid w:val="008D378D"/>
    <w:rsid w:val="008E23BC"/>
    <w:rsid w:val="008E5501"/>
    <w:rsid w:val="00915335"/>
    <w:rsid w:val="00921C0F"/>
    <w:rsid w:val="009272F3"/>
    <w:rsid w:val="00936394"/>
    <w:rsid w:val="00937ECA"/>
    <w:rsid w:val="0096195E"/>
    <w:rsid w:val="009654EF"/>
    <w:rsid w:val="009711C3"/>
    <w:rsid w:val="00981493"/>
    <w:rsid w:val="00985F28"/>
    <w:rsid w:val="009861ED"/>
    <w:rsid w:val="009920D3"/>
    <w:rsid w:val="00993BD0"/>
    <w:rsid w:val="00995FE7"/>
    <w:rsid w:val="009A211D"/>
    <w:rsid w:val="009A615A"/>
    <w:rsid w:val="009A668D"/>
    <w:rsid w:val="009B24DA"/>
    <w:rsid w:val="009B3A83"/>
    <w:rsid w:val="009B5281"/>
    <w:rsid w:val="009C4C83"/>
    <w:rsid w:val="009C508B"/>
    <w:rsid w:val="009C5D38"/>
    <w:rsid w:val="009D4382"/>
    <w:rsid w:val="009D5047"/>
    <w:rsid w:val="009E3549"/>
    <w:rsid w:val="009E367F"/>
    <w:rsid w:val="009F1115"/>
    <w:rsid w:val="009F3E95"/>
    <w:rsid w:val="009F4168"/>
    <w:rsid w:val="009F55B7"/>
    <w:rsid w:val="00A01592"/>
    <w:rsid w:val="00A15DD9"/>
    <w:rsid w:val="00A25849"/>
    <w:rsid w:val="00A30F1C"/>
    <w:rsid w:val="00A3491E"/>
    <w:rsid w:val="00A41ADB"/>
    <w:rsid w:val="00A4576D"/>
    <w:rsid w:val="00A46220"/>
    <w:rsid w:val="00A50513"/>
    <w:rsid w:val="00A53E25"/>
    <w:rsid w:val="00A54EBF"/>
    <w:rsid w:val="00A55932"/>
    <w:rsid w:val="00A65B6E"/>
    <w:rsid w:val="00A67E46"/>
    <w:rsid w:val="00A7239E"/>
    <w:rsid w:val="00A754EB"/>
    <w:rsid w:val="00A7563D"/>
    <w:rsid w:val="00A8107F"/>
    <w:rsid w:val="00A87DDA"/>
    <w:rsid w:val="00A95D9B"/>
    <w:rsid w:val="00A962BD"/>
    <w:rsid w:val="00AA1E4E"/>
    <w:rsid w:val="00AB7B18"/>
    <w:rsid w:val="00AC0FE0"/>
    <w:rsid w:val="00AC308D"/>
    <w:rsid w:val="00AC50AA"/>
    <w:rsid w:val="00AC6382"/>
    <w:rsid w:val="00AD0632"/>
    <w:rsid w:val="00AD4FE3"/>
    <w:rsid w:val="00AF2A43"/>
    <w:rsid w:val="00AF7AA5"/>
    <w:rsid w:val="00B1391C"/>
    <w:rsid w:val="00B21ABD"/>
    <w:rsid w:val="00B262BF"/>
    <w:rsid w:val="00B30127"/>
    <w:rsid w:val="00B30B69"/>
    <w:rsid w:val="00B419E9"/>
    <w:rsid w:val="00B42080"/>
    <w:rsid w:val="00B42DB4"/>
    <w:rsid w:val="00B47CA9"/>
    <w:rsid w:val="00B5508C"/>
    <w:rsid w:val="00B552C4"/>
    <w:rsid w:val="00B638D3"/>
    <w:rsid w:val="00B65178"/>
    <w:rsid w:val="00B70BE0"/>
    <w:rsid w:val="00B71D8F"/>
    <w:rsid w:val="00B8293E"/>
    <w:rsid w:val="00B83C18"/>
    <w:rsid w:val="00B92795"/>
    <w:rsid w:val="00B928F3"/>
    <w:rsid w:val="00BA1523"/>
    <w:rsid w:val="00BA1A1F"/>
    <w:rsid w:val="00BA45AB"/>
    <w:rsid w:val="00BA5434"/>
    <w:rsid w:val="00BC0328"/>
    <w:rsid w:val="00BC0F8C"/>
    <w:rsid w:val="00BC3983"/>
    <w:rsid w:val="00BC6D7C"/>
    <w:rsid w:val="00BD0CC0"/>
    <w:rsid w:val="00BD1164"/>
    <w:rsid w:val="00BE08FC"/>
    <w:rsid w:val="00BF04AC"/>
    <w:rsid w:val="00BF2DB9"/>
    <w:rsid w:val="00BF63C2"/>
    <w:rsid w:val="00C047D7"/>
    <w:rsid w:val="00C10FBC"/>
    <w:rsid w:val="00C13AD4"/>
    <w:rsid w:val="00C25152"/>
    <w:rsid w:val="00C510C9"/>
    <w:rsid w:val="00C5668B"/>
    <w:rsid w:val="00C65FC8"/>
    <w:rsid w:val="00C70D6C"/>
    <w:rsid w:val="00C73E0F"/>
    <w:rsid w:val="00C7419F"/>
    <w:rsid w:val="00C76171"/>
    <w:rsid w:val="00C80F0A"/>
    <w:rsid w:val="00C81B55"/>
    <w:rsid w:val="00CC3823"/>
    <w:rsid w:val="00CC3C28"/>
    <w:rsid w:val="00CC5F71"/>
    <w:rsid w:val="00CD57A0"/>
    <w:rsid w:val="00CD7049"/>
    <w:rsid w:val="00CE11EE"/>
    <w:rsid w:val="00CE5B9B"/>
    <w:rsid w:val="00CE653C"/>
    <w:rsid w:val="00CF0EBC"/>
    <w:rsid w:val="00CF61DB"/>
    <w:rsid w:val="00D07106"/>
    <w:rsid w:val="00D20CB9"/>
    <w:rsid w:val="00D22D49"/>
    <w:rsid w:val="00D2607C"/>
    <w:rsid w:val="00D26CA6"/>
    <w:rsid w:val="00D32C4D"/>
    <w:rsid w:val="00D34E33"/>
    <w:rsid w:val="00D3588A"/>
    <w:rsid w:val="00D43340"/>
    <w:rsid w:val="00D4376F"/>
    <w:rsid w:val="00D43B89"/>
    <w:rsid w:val="00D45C29"/>
    <w:rsid w:val="00D57E5F"/>
    <w:rsid w:val="00D61EAC"/>
    <w:rsid w:val="00D67534"/>
    <w:rsid w:val="00D7345B"/>
    <w:rsid w:val="00D745D8"/>
    <w:rsid w:val="00D94FF2"/>
    <w:rsid w:val="00DA04AA"/>
    <w:rsid w:val="00DA2467"/>
    <w:rsid w:val="00DD05C7"/>
    <w:rsid w:val="00DE1B4B"/>
    <w:rsid w:val="00DF4057"/>
    <w:rsid w:val="00DF4410"/>
    <w:rsid w:val="00E004A5"/>
    <w:rsid w:val="00E01ABB"/>
    <w:rsid w:val="00E05D0C"/>
    <w:rsid w:val="00E10842"/>
    <w:rsid w:val="00E15298"/>
    <w:rsid w:val="00E21F27"/>
    <w:rsid w:val="00E262CE"/>
    <w:rsid w:val="00E30F18"/>
    <w:rsid w:val="00E31461"/>
    <w:rsid w:val="00E31D6F"/>
    <w:rsid w:val="00E50E35"/>
    <w:rsid w:val="00E52A10"/>
    <w:rsid w:val="00E5338D"/>
    <w:rsid w:val="00E61ACA"/>
    <w:rsid w:val="00E67E80"/>
    <w:rsid w:val="00E74050"/>
    <w:rsid w:val="00E77E51"/>
    <w:rsid w:val="00E91E30"/>
    <w:rsid w:val="00E93531"/>
    <w:rsid w:val="00E9596A"/>
    <w:rsid w:val="00E95A0B"/>
    <w:rsid w:val="00EA593C"/>
    <w:rsid w:val="00EB18C9"/>
    <w:rsid w:val="00EB1938"/>
    <w:rsid w:val="00EC056B"/>
    <w:rsid w:val="00EC3E1E"/>
    <w:rsid w:val="00EC6B9D"/>
    <w:rsid w:val="00EC73A5"/>
    <w:rsid w:val="00ED1719"/>
    <w:rsid w:val="00ED2BEA"/>
    <w:rsid w:val="00EF5A6C"/>
    <w:rsid w:val="00EF6245"/>
    <w:rsid w:val="00F05A8D"/>
    <w:rsid w:val="00F05B6F"/>
    <w:rsid w:val="00F06581"/>
    <w:rsid w:val="00F1207D"/>
    <w:rsid w:val="00F16EFC"/>
    <w:rsid w:val="00F218CE"/>
    <w:rsid w:val="00F273C1"/>
    <w:rsid w:val="00F31BC4"/>
    <w:rsid w:val="00F3619A"/>
    <w:rsid w:val="00F36CA7"/>
    <w:rsid w:val="00F404B4"/>
    <w:rsid w:val="00F41A3D"/>
    <w:rsid w:val="00F4248D"/>
    <w:rsid w:val="00F4271B"/>
    <w:rsid w:val="00F42C40"/>
    <w:rsid w:val="00F462A2"/>
    <w:rsid w:val="00F50B92"/>
    <w:rsid w:val="00F51DF9"/>
    <w:rsid w:val="00F5346F"/>
    <w:rsid w:val="00F5579C"/>
    <w:rsid w:val="00F62FC4"/>
    <w:rsid w:val="00F632D0"/>
    <w:rsid w:val="00F66007"/>
    <w:rsid w:val="00F75B76"/>
    <w:rsid w:val="00F8145F"/>
    <w:rsid w:val="00F93131"/>
    <w:rsid w:val="00F94541"/>
    <w:rsid w:val="00FA26E0"/>
    <w:rsid w:val="00FB186A"/>
    <w:rsid w:val="00FB1C1E"/>
    <w:rsid w:val="00FB2896"/>
    <w:rsid w:val="00FB49F5"/>
    <w:rsid w:val="00FC2E18"/>
    <w:rsid w:val="00FC3EA8"/>
    <w:rsid w:val="00FC53B5"/>
    <w:rsid w:val="00FD3F07"/>
    <w:rsid w:val="00FD60A5"/>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3DCF1"/>
  <w15:docId w15:val="{B431554C-F2EF-43C6-A637-EA2AD07A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823"/>
    <w:pPr>
      <w:spacing w:after="240"/>
    </w:pPr>
    <w:rPr>
      <w:sz w:val="24"/>
      <w:szCs w:val="24"/>
      <w:lang w:val="sv-SE" w:eastAsia="sv-SE"/>
    </w:rPr>
  </w:style>
  <w:style w:type="paragraph" w:styleId="Rubrik1">
    <w:name w:val="heading 1"/>
    <w:basedOn w:val="Normal"/>
    <w:next w:val="Normal"/>
    <w:link w:val="Rubrik1Char"/>
    <w:qFormat/>
    <w:rsid w:val="005F1519"/>
    <w:pPr>
      <w:keepNext/>
      <w:keepLines/>
      <w:spacing w:before="360"/>
      <w:outlineLvl w:val="0"/>
    </w:pPr>
    <w:rPr>
      <w:rFonts w:ascii="Arial" w:eastAsiaTheme="majorEastAsia" w:hAnsi="Arial" w:cstheme="majorBidi"/>
      <w:bCs/>
      <w:sz w:val="32"/>
      <w:szCs w:val="28"/>
    </w:rPr>
  </w:style>
  <w:style w:type="paragraph" w:styleId="Rubrik2">
    <w:name w:val="heading 2"/>
    <w:basedOn w:val="Normal"/>
    <w:next w:val="Normal"/>
    <w:link w:val="Rubrik2Char"/>
    <w:qFormat/>
    <w:rsid w:val="00433A3E"/>
    <w:pPr>
      <w:keepNext/>
      <w:keepLines/>
      <w:spacing w:before="360"/>
      <w:outlineLvl w:val="1"/>
    </w:pPr>
    <w:rPr>
      <w:rFonts w:ascii="Arial" w:eastAsiaTheme="majorEastAsia" w:hAnsi="Arial" w:cstheme="majorBidi"/>
      <w:bCs/>
      <w:sz w:val="28"/>
      <w:szCs w:val="26"/>
    </w:rPr>
  </w:style>
  <w:style w:type="paragraph" w:styleId="Rubrik3">
    <w:name w:val="heading 3"/>
    <w:basedOn w:val="Normal"/>
    <w:next w:val="Normal"/>
    <w:link w:val="Rubrik3Char"/>
    <w:qFormat/>
    <w:rsid w:val="00433A3E"/>
    <w:pPr>
      <w:keepNext/>
      <w:keepLines/>
      <w:spacing w:before="360" w:after="120"/>
      <w:outlineLvl w:val="2"/>
    </w:pPr>
    <w:rPr>
      <w:rFonts w:ascii="Arial" w:eastAsiaTheme="majorEastAsia" w:hAnsi="Arial" w:cstheme="majorBidi"/>
      <w:bCs/>
    </w:rPr>
  </w:style>
  <w:style w:type="paragraph" w:styleId="Rubrik4">
    <w:name w:val="heading 4"/>
    <w:basedOn w:val="Normal"/>
    <w:next w:val="Normal"/>
    <w:link w:val="Rubrik4Char"/>
    <w:rsid w:val="00B92795"/>
    <w:pPr>
      <w:keepNext/>
      <w:spacing w:after="0"/>
      <w:outlineLvl w:val="3"/>
    </w:pPr>
    <w:rPr>
      <w:bCs/>
      <w:iCs/>
      <w:color w:val="4F81BD"/>
    </w:rPr>
  </w:style>
  <w:style w:type="paragraph" w:styleId="Rubrik5">
    <w:name w:val="heading 5"/>
    <w:basedOn w:val="Normal"/>
    <w:next w:val="Normal"/>
    <w:link w:val="Rubrik5Char"/>
    <w:rsid w:val="00B92795"/>
    <w:pPr>
      <w:keepNext/>
      <w:spacing w:after="0"/>
      <w:outlineLvl w:val="4"/>
    </w:pPr>
    <w:rPr>
      <w:color w:val="243F60"/>
    </w:rPr>
  </w:style>
  <w:style w:type="paragraph" w:styleId="Rubrik6">
    <w:name w:val="heading 6"/>
    <w:basedOn w:val="Normal"/>
    <w:next w:val="Normal"/>
    <w:link w:val="Rubrik6Char"/>
    <w:rsid w:val="00B92795"/>
    <w:pPr>
      <w:keepNext/>
      <w:spacing w:after="0"/>
      <w:outlineLvl w:val="5"/>
    </w:pPr>
    <w:rPr>
      <w:iCs/>
      <w:color w:val="243F60"/>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F1519"/>
    <w:rPr>
      <w:rFonts w:ascii="Arial" w:eastAsiaTheme="majorEastAsia" w:hAnsi="Arial" w:cstheme="majorBidi"/>
      <w:bCs/>
      <w:sz w:val="32"/>
      <w:szCs w:val="28"/>
      <w:lang w:val="sv-SE" w:eastAsia="sv-SE"/>
    </w:rPr>
  </w:style>
  <w:style w:type="character" w:customStyle="1" w:styleId="Rubrik2Char">
    <w:name w:val="Rubrik 2 Char"/>
    <w:link w:val="Rubrik2"/>
    <w:rsid w:val="00433A3E"/>
    <w:rPr>
      <w:rFonts w:ascii="Arial" w:eastAsiaTheme="majorEastAsia" w:hAnsi="Arial" w:cstheme="majorBidi"/>
      <w:bCs/>
      <w:sz w:val="28"/>
      <w:szCs w:val="26"/>
      <w:lang w:val="sv-SE" w:eastAsia="sv-SE"/>
    </w:rPr>
  </w:style>
  <w:style w:type="character" w:customStyle="1" w:styleId="Rubrik3Char">
    <w:name w:val="Rubrik 3 Char"/>
    <w:link w:val="Rubrik3"/>
    <w:rsid w:val="00433A3E"/>
    <w:rPr>
      <w:rFonts w:ascii="Arial" w:eastAsiaTheme="majorEastAsia" w:hAnsi="Arial" w:cstheme="majorBidi"/>
      <w:bCs/>
      <w:sz w:val="24"/>
      <w:szCs w:val="24"/>
      <w:lang w:val="sv-SE" w:eastAsia="sv-SE"/>
    </w:rPr>
  </w:style>
  <w:style w:type="character" w:customStyle="1" w:styleId="Rubrik4Char">
    <w:name w:val="Rubrik 4 Char"/>
    <w:link w:val="Rubrik4"/>
    <w:rsid w:val="00B92795"/>
    <w:rPr>
      <w:bCs/>
      <w:iCs/>
      <w:color w:val="4F81BD"/>
      <w:sz w:val="24"/>
      <w:szCs w:val="24"/>
      <w:lang w:val="sv-SE" w:eastAsia="sv-SE"/>
    </w:rPr>
  </w:style>
  <w:style w:type="character" w:customStyle="1" w:styleId="Rubrik5Char">
    <w:name w:val="Rubrik 5 Char"/>
    <w:link w:val="Rubrik5"/>
    <w:rsid w:val="00B92795"/>
    <w:rPr>
      <w:color w:val="243F60"/>
      <w:sz w:val="24"/>
      <w:szCs w:val="24"/>
      <w:lang w:val="sv-SE" w:eastAsia="sv-SE"/>
    </w:rPr>
  </w:style>
  <w:style w:type="character" w:customStyle="1" w:styleId="Rubrik6Char">
    <w:name w:val="Rubrik 6 Char"/>
    <w:link w:val="Rubrik6"/>
    <w:rsid w:val="00B92795"/>
    <w:rPr>
      <w:iCs/>
      <w:color w:val="243F60"/>
      <w:sz w:val="24"/>
      <w:szCs w:val="24"/>
      <w:lang w:val="sv-SE" w:eastAsia="sv-SE"/>
    </w:rPr>
  </w:style>
  <w:style w:type="numbering" w:customStyle="1" w:styleId="CompanyList">
    <w:name w:val="Company_List"/>
    <w:basedOn w:val="Ingenlista"/>
    <w:rsid w:val="0021499D"/>
    <w:pPr>
      <w:numPr>
        <w:numId w:val="4"/>
      </w:numPr>
    </w:pPr>
  </w:style>
  <w:style w:type="numbering" w:customStyle="1" w:styleId="CompanyListBullet">
    <w:name w:val="Company_ListBullet"/>
    <w:basedOn w:val="Ingenlista"/>
    <w:rsid w:val="0021499D"/>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1499D"/>
    <w:pPr>
      <w:tabs>
        <w:tab w:val="center" w:pos="4536"/>
        <w:tab w:val="right" w:pos="9072"/>
      </w:tabs>
      <w:spacing w:after="0"/>
    </w:pPr>
    <w:rPr>
      <w:rFonts w:ascii="Arial" w:hAnsi="Arial"/>
      <w:sz w:val="18"/>
    </w:rPr>
  </w:style>
  <w:style w:type="character" w:customStyle="1" w:styleId="SidhuvudChar">
    <w:name w:val="Sidhuvud Char"/>
    <w:link w:val="Sidhuvud"/>
    <w:rsid w:val="00B92795"/>
    <w:rPr>
      <w:rFonts w:ascii="Arial" w:hAnsi="Arial"/>
      <w:sz w:val="18"/>
      <w:szCs w:val="24"/>
      <w:lang w:val="sv-SE" w:eastAsia="sv-SE"/>
    </w:rPr>
  </w:style>
  <w:style w:type="paragraph" w:styleId="Sidfot">
    <w:name w:val="footer"/>
    <w:basedOn w:val="Normal"/>
    <w:link w:val="SidfotChar"/>
    <w:rsid w:val="00BA45AB"/>
    <w:pPr>
      <w:tabs>
        <w:tab w:val="center" w:pos="4536"/>
        <w:tab w:val="right" w:pos="9072"/>
      </w:tabs>
      <w:spacing w:after="0"/>
    </w:pPr>
    <w:rPr>
      <w:rFonts w:ascii="Arial" w:hAnsi="Arial"/>
      <w:color w:val="404040" w:themeColor="text1" w:themeTint="BF"/>
      <w:sz w:val="16"/>
    </w:rPr>
  </w:style>
  <w:style w:type="character" w:customStyle="1" w:styleId="SidfotChar">
    <w:name w:val="Sidfot Char"/>
    <w:link w:val="Sidfot"/>
    <w:rsid w:val="00BA45AB"/>
    <w:rPr>
      <w:rFonts w:ascii="Arial" w:hAnsi="Arial"/>
      <w:color w:val="404040" w:themeColor="text1" w:themeTint="BF"/>
      <w:sz w:val="16"/>
      <w:szCs w:val="24"/>
      <w:lang w:val="sv-SE" w:eastAsia="sv-SE"/>
    </w:rPr>
  </w:style>
  <w:style w:type="paragraph" w:styleId="Innehll1">
    <w:name w:val="toc 1"/>
    <w:basedOn w:val="Normal"/>
    <w:next w:val="Normal"/>
    <w:autoRedefine/>
    <w:rsid w:val="00B92795"/>
    <w:pPr>
      <w:spacing w:before="260" w:after="0"/>
    </w:pPr>
    <w:rPr>
      <w:b/>
    </w:rPr>
  </w:style>
  <w:style w:type="paragraph" w:styleId="Innehll2">
    <w:name w:val="toc 2"/>
    <w:basedOn w:val="Normal"/>
    <w:next w:val="Normal"/>
    <w:autoRedefine/>
    <w:rsid w:val="00B92795"/>
    <w:pPr>
      <w:spacing w:after="0"/>
      <w:ind w:left="220"/>
    </w:pPr>
  </w:style>
  <w:style w:type="paragraph" w:styleId="Innehll3">
    <w:name w:val="toc 3"/>
    <w:basedOn w:val="Normal"/>
    <w:next w:val="Normal"/>
    <w:autoRedefine/>
    <w:rsid w:val="00B92795"/>
    <w:pPr>
      <w:spacing w:after="0"/>
      <w:ind w:left="440"/>
    </w:pPr>
  </w:style>
  <w:style w:type="paragraph" w:styleId="Innehll4">
    <w:name w:val="toc 4"/>
    <w:basedOn w:val="Normal"/>
    <w:next w:val="Normal"/>
    <w:autoRedefine/>
    <w:rsid w:val="00B92795"/>
    <w:pPr>
      <w:spacing w:after="0"/>
      <w:ind w:left="660"/>
    </w:pPr>
  </w:style>
  <w:style w:type="paragraph" w:styleId="Liststycke">
    <w:name w:val="List Paragraph"/>
    <w:basedOn w:val="Normal"/>
    <w:uiPriority w:val="34"/>
    <w:qFormat/>
    <w:rsid w:val="0021499D"/>
    <w:pPr>
      <w:ind w:left="720"/>
    </w:pPr>
    <w:rPr>
      <w:rFonts w:cs="Arial"/>
      <w:color w:val="000000"/>
    </w:rPr>
  </w:style>
  <w:style w:type="paragraph" w:customStyle="1" w:styleId="Profile">
    <w:name w:val="Profile"/>
    <w:basedOn w:val="Normal"/>
    <w:rsid w:val="0021499D"/>
    <w:pPr>
      <w:spacing w:after="0"/>
    </w:pPr>
  </w:style>
  <w:style w:type="paragraph" w:customStyle="1" w:styleId="Recipient">
    <w:name w:val="Recipient"/>
    <w:basedOn w:val="Normal"/>
    <w:rsid w:val="009B5281"/>
    <w:pPr>
      <w:spacing w:after="0"/>
      <w:ind w:left="4196"/>
    </w:pPr>
    <w:rPr>
      <w:rFonts w:ascii="Arial" w:hAnsi="Arial"/>
      <w:color w:val="595959" w:themeColor="text1" w:themeTint="A6"/>
      <w:sz w:val="20"/>
    </w:rPr>
  </w:style>
  <w:style w:type="paragraph" w:styleId="Ballongtext">
    <w:name w:val="Balloon Text"/>
    <w:basedOn w:val="Normal"/>
    <w:link w:val="BallongtextChar"/>
    <w:rsid w:val="00623E6D"/>
    <w:pPr>
      <w:spacing w:after="0"/>
    </w:pPr>
    <w:rPr>
      <w:rFonts w:ascii="Tahoma" w:hAnsi="Tahoma" w:cs="Tahoma"/>
      <w:sz w:val="16"/>
      <w:szCs w:val="16"/>
    </w:rPr>
  </w:style>
  <w:style w:type="character" w:customStyle="1" w:styleId="BallongtextChar">
    <w:name w:val="Ballongtext Char"/>
    <w:basedOn w:val="Standardstycketeckensnitt"/>
    <w:link w:val="Ballongtext"/>
    <w:rsid w:val="00623E6D"/>
    <w:rPr>
      <w:rFonts w:ascii="Tahoma" w:hAnsi="Tahoma" w:cs="Tahoma"/>
      <w:sz w:val="16"/>
      <w:szCs w:val="16"/>
      <w:lang w:val="sv-SE" w:eastAsia="sv-SE"/>
    </w:r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21C5"/>
    <w:pPr>
      <w:tabs>
        <w:tab w:val="left" w:pos="4253"/>
      </w:tabs>
      <w:spacing w:after="0"/>
    </w:pPr>
    <w:rPr>
      <w:rFonts w:ascii="Arial" w:hAnsi="Arial"/>
      <w:sz w:val="20"/>
    </w:rPr>
  </w:style>
  <w:style w:type="paragraph" w:customStyle="1" w:styleId="Tillgg">
    <w:name w:val="Tillägg"/>
    <w:basedOn w:val="Sidfot"/>
    <w:rsid w:val="00344293"/>
    <w:rPr>
      <w:sz w:val="20"/>
    </w:rPr>
  </w:style>
  <w:style w:type="paragraph" w:customStyle="1" w:styleId="Avslut">
    <w:name w:val="Avslut"/>
    <w:basedOn w:val="Normal"/>
    <w:rsid w:val="002E7A0C"/>
    <w:pPr>
      <w:spacing w:after="0"/>
    </w:pPr>
  </w:style>
  <w:style w:type="paragraph" w:customStyle="1" w:styleId="Default">
    <w:name w:val="Default"/>
    <w:rsid w:val="00133041"/>
    <w:pPr>
      <w:autoSpaceDE w:val="0"/>
      <w:autoSpaceDN w:val="0"/>
      <w:adjustRightInd w:val="0"/>
    </w:pPr>
    <w:rPr>
      <w:rFonts w:ascii="Arial" w:hAnsi="Arial" w:cs="Arial"/>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3190">
      <w:bodyDiv w:val="1"/>
      <w:marLeft w:val="0"/>
      <w:marRight w:val="0"/>
      <w:marTop w:val="0"/>
      <w:marBottom w:val="0"/>
      <w:divBdr>
        <w:top w:val="none" w:sz="0" w:space="0" w:color="auto"/>
        <w:left w:val="none" w:sz="0" w:space="0" w:color="auto"/>
        <w:bottom w:val="none" w:sz="0" w:space="0" w:color="auto"/>
        <w:right w:val="none" w:sz="0" w:space="0" w:color="auto"/>
      </w:divBdr>
    </w:div>
    <w:div w:id="10879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e010\AppData\Local\Microsoft\Windows\INetCache\Content.MSO\BF34F7C1.tm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AA4A93-FC0C-4028-968A-E98C5C7F12D3}" type="doc">
      <dgm:prSet loTypeId="urn:microsoft.com/office/officeart/2005/8/layout/cycle4" loCatId="cycle" qsTypeId="urn:microsoft.com/office/officeart/2005/8/quickstyle/simple3" qsCatId="simple" csTypeId="urn:microsoft.com/office/officeart/2005/8/colors/accent1_2" csCatId="accent1" phldr="1"/>
      <dgm:spPr/>
      <dgm:t>
        <a:bodyPr/>
        <a:lstStyle/>
        <a:p>
          <a:endParaRPr lang="sv-SE"/>
        </a:p>
      </dgm:t>
    </dgm:pt>
    <dgm:pt modelId="{38DA6F20-9FF6-4954-9C9D-4C444D2D9344}">
      <dgm:prSet phldrT="[Text]"/>
      <dgm:spPr/>
      <dgm:t>
        <a:bodyPr/>
        <a:lstStyle/>
        <a:p>
          <a:r>
            <a:rPr lang="sv-SE"/>
            <a:t>Oktober, November, December</a:t>
          </a:r>
        </a:p>
      </dgm:t>
    </dgm:pt>
    <dgm:pt modelId="{E19F4ADA-733D-49D1-9E5F-18DC28A4C54A}" type="parTrans" cxnId="{AF4279CD-70B3-476F-8CD3-73B840B2A7D9}">
      <dgm:prSet/>
      <dgm:spPr/>
      <dgm:t>
        <a:bodyPr/>
        <a:lstStyle/>
        <a:p>
          <a:endParaRPr lang="sv-SE"/>
        </a:p>
      </dgm:t>
    </dgm:pt>
    <dgm:pt modelId="{87B70DB0-91D0-4692-B6BF-E6AE33814466}" type="sibTrans" cxnId="{AF4279CD-70B3-476F-8CD3-73B840B2A7D9}">
      <dgm:prSet/>
      <dgm:spPr/>
      <dgm:t>
        <a:bodyPr/>
        <a:lstStyle/>
        <a:p>
          <a:endParaRPr lang="sv-SE"/>
        </a:p>
      </dgm:t>
    </dgm:pt>
    <dgm:pt modelId="{C026EE88-4961-4D0F-BE95-A152FCD379F5}">
      <dgm:prSet phldrT="[Text]"/>
      <dgm:spPr/>
      <dgm:t>
        <a:bodyPr/>
        <a:lstStyle/>
        <a:p>
          <a:r>
            <a:rPr lang="sv-SE"/>
            <a:t>Januari, Februari, Mars</a:t>
          </a:r>
        </a:p>
      </dgm:t>
    </dgm:pt>
    <dgm:pt modelId="{03A38BCB-06E1-4C64-89CE-97272087502C}" type="parTrans" cxnId="{9EBBF9EB-BA37-4497-8D2A-275128B32141}">
      <dgm:prSet/>
      <dgm:spPr/>
      <dgm:t>
        <a:bodyPr/>
        <a:lstStyle/>
        <a:p>
          <a:endParaRPr lang="sv-SE"/>
        </a:p>
      </dgm:t>
    </dgm:pt>
    <dgm:pt modelId="{8018AAD1-4BC3-4F25-9A93-CE142ABE28D0}" type="sibTrans" cxnId="{9EBBF9EB-BA37-4497-8D2A-275128B32141}">
      <dgm:prSet/>
      <dgm:spPr/>
      <dgm:t>
        <a:bodyPr/>
        <a:lstStyle/>
        <a:p>
          <a:endParaRPr lang="sv-SE"/>
        </a:p>
      </dgm:t>
    </dgm:pt>
    <dgm:pt modelId="{C04D7504-F417-4543-B7C4-BB8BBADB2D16}">
      <dgm:prSet phldrT="[Text]"/>
      <dgm:spPr/>
      <dgm:t>
        <a:bodyPr/>
        <a:lstStyle/>
        <a:p>
          <a:r>
            <a:rPr lang="sv-SE"/>
            <a:t>April, Maj, Juni</a:t>
          </a:r>
        </a:p>
      </dgm:t>
    </dgm:pt>
    <dgm:pt modelId="{F1239F33-20FE-4579-817D-FA33B6528BB7}" type="parTrans" cxnId="{07D69012-6D38-4A14-9234-55594D6B5BA2}">
      <dgm:prSet/>
      <dgm:spPr/>
      <dgm:t>
        <a:bodyPr/>
        <a:lstStyle/>
        <a:p>
          <a:endParaRPr lang="sv-SE"/>
        </a:p>
      </dgm:t>
    </dgm:pt>
    <dgm:pt modelId="{A5A7E674-245C-499E-84F1-4B08E3948CC8}" type="sibTrans" cxnId="{07D69012-6D38-4A14-9234-55594D6B5BA2}">
      <dgm:prSet/>
      <dgm:spPr/>
      <dgm:t>
        <a:bodyPr/>
        <a:lstStyle/>
        <a:p>
          <a:endParaRPr lang="sv-SE"/>
        </a:p>
      </dgm:t>
    </dgm:pt>
    <dgm:pt modelId="{E5A0940B-8F7C-4BCA-9019-F14085728CC5}">
      <dgm:prSet phldrT="[Text]" custT="1"/>
      <dgm:spPr/>
      <dgm:t>
        <a:bodyPr/>
        <a:lstStyle/>
        <a:p>
          <a:r>
            <a:rPr lang="sv-SE" sz="800"/>
            <a:t>Personal fördjupar sina kunskaper. Trygghetsgruppen ser över vårens kartläggning t ex enkät till personal.</a:t>
          </a:r>
        </a:p>
      </dgm:t>
    </dgm:pt>
    <dgm:pt modelId="{E1659CE1-CA8E-4D95-B9AC-258187673B29}" type="parTrans" cxnId="{E32D4B8E-CF88-4A6D-9496-F844F96880EF}">
      <dgm:prSet/>
      <dgm:spPr/>
      <dgm:t>
        <a:bodyPr/>
        <a:lstStyle/>
        <a:p>
          <a:endParaRPr lang="sv-SE"/>
        </a:p>
      </dgm:t>
    </dgm:pt>
    <dgm:pt modelId="{B94711E7-801C-4123-9589-A640CF816CF4}" type="sibTrans" cxnId="{E32D4B8E-CF88-4A6D-9496-F844F96880EF}">
      <dgm:prSet/>
      <dgm:spPr/>
      <dgm:t>
        <a:bodyPr/>
        <a:lstStyle/>
        <a:p>
          <a:endParaRPr lang="sv-SE"/>
        </a:p>
      </dgm:t>
    </dgm:pt>
    <dgm:pt modelId="{09823268-7746-4A22-AEA6-912DC1DC7DCC}">
      <dgm:prSet phldrT="[Text]"/>
      <dgm:spPr/>
      <dgm:t>
        <a:bodyPr/>
        <a:lstStyle/>
        <a:p>
          <a:r>
            <a:rPr lang="sv-SE"/>
            <a:t>Juli, Augusti, September</a:t>
          </a:r>
        </a:p>
      </dgm:t>
    </dgm:pt>
    <dgm:pt modelId="{BE8BD2D7-C105-4735-9216-BFCAA62E42FE}" type="parTrans" cxnId="{5E391222-6CF8-4650-B5B8-6490D81BC8ED}">
      <dgm:prSet/>
      <dgm:spPr/>
      <dgm:t>
        <a:bodyPr/>
        <a:lstStyle/>
        <a:p>
          <a:endParaRPr lang="sv-SE"/>
        </a:p>
      </dgm:t>
    </dgm:pt>
    <dgm:pt modelId="{DCFD57A2-EC69-44E1-A4E6-F77B41CAD89B}" type="sibTrans" cxnId="{5E391222-6CF8-4650-B5B8-6490D81BC8ED}">
      <dgm:prSet/>
      <dgm:spPr/>
      <dgm:t>
        <a:bodyPr/>
        <a:lstStyle/>
        <a:p>
          <a:endParaRPr lang="sv-SE"/>
        </a:p>
      </dgm:t>
    </dgm:pt>
    <dgm:pt modelId="{B8829C70-EE5F-4DC7-A5F4-EFD1858F021D}">
      <dgm:prSet phldrT="[Text]" custT="1"/>
      <dgm:spPr/>
      <dgm:t>
        <a:bodyPr/>
        <a:lstStyle/>
        <a:p>
          <a:r>
            <a:rPr lang="sv-SE" sz="800"/>
            <a:t>Trygghetsgruppen samlar och delr material till lärare inför elevenkät</a:t>
          </a:r>
          <a:r>
            <a:rPr lang="sv-SE" sz="600"/>
            <a:t>.</a:t>
          </a:r>
        </a:p>
      </dgm:t>
    </dgm:pt>
    <dgm:pt modelId="{4D16DB4B-A4B4-44FF-96A1-00E145094610}" type="parTrans" cxnId="{C70211D0-7A2C-4C62-8DA4-82A9C391F303}">
      <dgm:prSet/>
      <dgm:spPr/>
      <dgm:t>
        <a:bodyPr/>
        <a:lstStyle/>
        <a:p>
          <a:endParaRPr lang="sv-SE"/>
        </a:p>
      </dgm:t>
    </dgm:pt>
    <dgm:pt modelId="{9EB27B81-A12B-4252-81E3-4A14D883B61B}" type="sibTrans" cxnId="{C70211D0-7A2C-4C62-8DA4-82A9C391F303}">
      <dgm:prSet/>
      <dgm:spPr/>
      <dgm:t>
        <a:bodyPr/>
        <a:lstStyle/>
        <a:p>
          <a:endParaRPr lang="sv-SE"/>
        </a:p>
      </dgm:t>
    </dgm:pt>
    <dgm:pt modelId="{44288890-D4DD-4A6F-8BF6-A500208B90AC}">
      <dgm:prSet phldrT="[Text]" custT="1"/>
      <dgm:spPr/>
      <dgm:t>
        <a:bodyPr/>
        <a:lstStyle/>
        <a:p>
          <a:r>
            <a:rPr lang="sv-SE" sz="800"/>
            <a:t>Trygghetsgruppen granskar hur trygghetsplanen sköts. Elevenkät genomförs.</a:t>
          </a:r>
        </a:p>
      </dgm:t>
    </dgm:pt>
    <dgm:pt modelId="{6FDBE902-BAB1-4671-88D8-99DA337CBE2E}" type="parTrans" cxnId="{9C5266CA-B341-486F-8911-AA938E91A53B}">
      <dgm:prSet/>
      <dgm:spPr/>
      <dgm:t>
        <a:bodyPr/>
        <a:lstStyle/>
        <a:p>
          <a:endParaRPr lang="sv-SE"/>
        </a:p>
      </dgm:t>
    </dgm:pt>
    <dgm:pt modelId="{E2495456-B411-4968-B694-226BC5B2CBA1}" type="sibTrans" cxnId="{9C5266CA-B341-486F-8911-AA938E91A53B}">
      <dgm:prSet/>
      <dgm:spPr/>
      <dgm:t>
        <a:bodyPr/>
        <a:lstStyle/>
        <a:p>
          <a:endParaRPr lang="sv-SE"/>
        </a:p>
      </dgm:t>
    </dgm:pt>
    <dgm:pt modelId="{12E5DB31-77DE-4976-8434-5BC0E9A887D2}">
      <dgm:prSet phldrT="[Text]" custT="1"/>
      <dgm:spPr/>
      <dgm:t>
        <a:bodyPr/>
        <a:lstStyle/>
        <a:p>
          <a:pPr algn="l"/>
          <a:r>
            <a:rPr lang="sv-SE" sz="800"/>
            <a:t>Trygghetsgruppen går igenom höstens kartläggningar. Trygghetsgruppen utvärderar föregående år och sätter nya mål. Personal får utvärdering och går igenom ny plan för året. Nya mål och åtgärder.</a:t>
          </a:r>
        </a:p>
      </dgm:t>
    </dgm:pt>
    <dgm:pt modelId="{CB41156C-DC7D-4C6D-82F6-90CC0C46D635}" type="parTrans" cxnId="{1F489011-02FF-4896-B495-0136A8C4BA52}">
      <dgm:prSet/>
      <dgm:spPr/>
      <dgm:t>
        <a:bodyPr/>
        <a:lstStyle/>
        <a:p>
          <a:endParaRPr lang="sv-SE"/>
        </a:p>
      </dgm:t>
    </dgm:pt>
    <dgm:pt modelId="{7609F098-7823-4CEA-842D-AF24160B046F}" type="sibTrans" cxnId="{1F489011-02FF-4896-B495-0136A8C4BA52}">
      <dgm:prSet/>
      <dgm:spPr/>
      <dgm:t>
        <a:bodyPr/>
        <a:lstStyle/>
        <a:p>
          <a:endParaRPr lang="sv-SE"/>
        </a:p>
      </dgm:t>
    </dgm:pt>
    <dgm:pt modelId="{F40B40C9-EA93-489E-9B5F-30A557BDE2F3}" type="pres">
      <dgm:prSet presAssocID="{09AA4A93-FC0C-4028-968A-E98C5C7F12D3}" presName="cycleMatrixDiagram" presStyleCnt="0">
        <dgm:presLayoutVars>
          <dgm:chMax val="1"/>
          <dgm:dir/>
          <dgm:animLvl val="lvl"/>
          <dgm:resizeHandles val="exact"/>
        </dgm:presLayoutVars>
      </dgm:prSet>
      <dgm:spPr/>
    </dgm:pt>
    <dgm:pt modelId="{EB6C1F93-45FA-4217-90E6-A09AA7107BAF}" type="pres">
      <dgm:prSet presAssocID="{09AA4A93-FC0C-4028-968A-E98C5C7F12D3}" presName="children" presStyleCnt="0"/>
      <dgm:spPr/>
    </dgm:pt>
    <dgm:pt modelId="{2637FD22-4CB7-4CCC-9B04-044AAFC1D0F7}" type="pres">
      <dgm:prSet presAssocID="{09AA4A93-FC0C-4028-968A-E98C5C7F12D3}" presName="child1group" presStyleCnt="0"/>
      <dgm:spPr/>
    </dgm:pt>
    <dgm:pt modelId="{3A3B7442-04CB-4CAB-A7BF-1BD8214741EB}" type="pres">
      <dgm:prSet presAssocID="{09AA4A93-FC0C-4028-968A-E98C5C7F12D3}" presName="child1" presStyleLbl="bgAcc1" presStyleIdx="0" presStyleCnt="4" custLinFactNeighborX="-52472" custLinFactNeighborY="-29920"/>
      <dgm:spPr/>
    </dgm:pt>
    <dgm:pt modelId="{95CCF182-51ED-450B-8FF7-9D33D0C1D7A5}" type="pres">
      <dgm:prSet presAssocID="{09AA4A93-FC0C-4028-968A-E98C5C7F12D3}" presName="child1Text" presStyleLbl="bgAcc1" presStyleIdx="0" presStyleCnt="4">
        <dgm:presLayoutVars>
          <dgm:bulletEnabled val="1"/>
        </dgm:presLayoutVars>
      </dgm:prSet>
      <dgm:spPr/>
    </dgm:pt>
    <dgm:pt modelId="{7758F11A-5084-42F0-88AB-124818A843AF}" type="pres">
      <dgm:prSet presAssocID="{09AA4A93-FC0C-4028-968A-E98C5C7F12D3}" presName="child2group" presStyleCnt="0"/>
      <dgm:spPr/>
    </dgm:pt>
    <dgm:pt modelId="{572C7D2C-9413-4654-85BB-2C06C07C70AA}" type="pres">
      <dgm:prSet presAssocID="{09AA4A93-FC0C-4028-968A-E98C5C7F12D3}" presName="child2" presStyleLbl="bgAcc1" presStyleIdx="1" presStyleCnt="4" custScaleY="192177" custLinFactNeighborX="51967" custLinFactNeighborY="22525"/>
      <dgm:spPr/>
    </dgm:pt>
    <dgm:pt modelId="{D5DA0223-FD04-4A99-9AAD-24AB6D07B215}" type="pres">
      <dgm:prSet presAssocID="{09AA4A93-FC0C-4028-968A-E98C5C7F12D3}" presName="child2Text" presStyleLbl="bgAcc1" presStyleIdx="1" presStyleCnt="4">
        <dgm:presLayoutVars>
          <dgm:bulletEnabled val="1"/>
        </dgm:presLayoutVars>
      </dgm:prSet>
      <dgm:spPr/>
    </dgm:pt>
    <dgm:pt modelId="{EA437915-A9F7-491D-8FEE-2544FF21A4A6}" type="pres">
      <dgm:prSet presAssocID="{09AA4A93-FC0C-4028-968A-E98C5C7F12D3}" presName="child3group" presStyleCnt="0"/>
      <dgm:spPr/>
    </dgm:pt>
    <dgm:pt modelId="{7C1D9584-12E7-44BB-9E9B-9BA95D6F4467}" type="pres">
      <dgm:prSet presAssocID="{09AA4A93-FC0C-4028-968A-E98C5C7F12D3}" presName="child3" presStyleLbl="bgAcc1" presStyleIdx="2" presStyleCnt="4" custScaleY="120002" custLinFactNeighborX="52472" custLinFactNeighborY="-27731"/>
      <dgm:spPr/>
    </dgm:pt>
    <dgm:pt modelId="{00A5590B-0957-4B47-80E7-0AB55C654C83}" type="pres">
      <dgm:prSet presAssocID="{09AA4A93-FC0C-4028-968A-E98C5C7F12D3}" presName="child3Text" presStyleLbl="bgAcc1" presStyleIdx="2" presStyleCnt="4">
        <dgm:presLayoutVars>
          <dgm:bulletEnabled val="1"/>
        </dgm:presLayoutVars>
      </dgm:prSet>
      <dgm:spPr/>
    </dgm:pt>
    <dgm:pt modelId="{14FCA485-ADB7-4E0C-9E04-39F5634F80EC}" type="pres">
      <dgm:prSet presAssocID="{09AA4A93-FC0C-4028-968A-E98C5C7F12D3}" presName="child4group" presStyleCnt="0"/>
      <dgm:spPr/>
    </dgm:pt>
    <dgm:pt modelId="{E0659B00-34D9-42F8-A23C-AD33CFBC8C68}" type="pres">
      <dgm:prSet presAssocID="{09AA4A93-FC0C-4028-968A-E98C5C7F12D3}" presName="child4" presStyleLbl="bgAcc1" presStyleIdx="3" presStyleCnt="4" custLinFactNeighborX="-51526" custLinFactNeighborY="-13136"/>
      <dgm:spPr/>
    </dgm:pt>
    <dgm:pt modelId="{5F1A673A-1729-40CB-B974-696979FF03BA}" type="pres">
      <dgm:prSet presAssocID="{09AA4A93-FC0C-4028-968A-E98C5C7F12D3}" presName="child4Text" presStyleLbl="bgAcc1" presStyleIdx="3" presStyleCnt="4">
        <dgm:presLayoutVars>
          <dgm:bulletEnabled val="1"/>
        </dgm:presLayoutVars>
      </dgm:prSet>
      <dgm:spPr/>
    </dgm:pt>
    <dgm:pt modelId="{4A3E6D01-6CC7-4496-9B22-7CD336650001}" type="pres">
      <dgm:prSet presAssocID="{09AA4A93-FC0C-4028-968A-E98C5C7F12D3}" presName="childPlaceholder" presStyleCnt="0"/>
      <dgm:spPr/>
    </dgm:pt>
    <dgm:pt modelId="{12FF61DA-2BCC-4719-A7F3-98CE98BC821D}" type="pres">
      <dgm:prSet presAssocID="{09AA4A93-FC0C-4028-968A-E98C5C7F12D3}" presName="circle" presStyleCnt="0"/>
      <dgm:spPr/>
    </dgm:pt>
    <dgm:pt modelId="{9C1AEDDC-68FF-49BE-9337-6B35F68651DE}" type="pres">
      <dgm:prSet presAssocID="{09AA4A93-FC0C-4028-968A-E98C5C7F12D3}" presName="quadrant1" presStyleLbl="node1" presStyleIdx="0" presStyleCnt="4">
        <dgm:presLayoutVars>
          <dgm:chMax val="1"/>
          <dgm:bulletEnabled val="1"/>
        </dgm:presLayoutVars>
      </dgm:prSet>
      <dgm:spPr/>
    </dgm:pt>
    <dgm:pt modelId="{BE70475A-EF9A-42D5-B252-9B90D93F0669}" type="pres">
      <dgm:prSet presAssocID="{09AA4A93-FC0C-4028-968A-E98C5C7F12D3}" presName="quadrant2" presStyleLbl="node1" presStyleIdx="1" presStyleCnt="4">
        <dgm:presLayoutVars>
          <dgm:chMax val="1"/>
          <dgm:bulletEnabled val="1"/>
        </dgm:presLayoutVars>
      </dgm:prSet>
      <dgm:spPr/>
    </dgm:pt>
    <dgm:pt modelId="{C6CA7E4A-9752-4E5D-9E5C-B233F5221E9D}" type="pres">
      <dgm:prSet presAssocID="{09AA4A93-FC0C-4028-968A-E98C5C7F12D3}" presName="quadrant3" presStyleLbl="node1" presStyleIdx="2" presStyleCnt="4">
        <dgm:presLayoutVars>
          <dgm:chMax val="1"/>
          <dgm:bulletEnabled val="1"/>
        </dgm:presLayoutVars>
      </dgm:prSet>
      <dgm:spPr/>
    </dgm:pt>
    <dgm:pt modelId="{ABA1042B-7A99-40C2-AB7D-AF0FCB5C9008}" type="pres">
      <dgm:prSet presAssocID="{09AA4A93-FC0C-4028-968A-E98C5C7F12D3}" presName="quadrant4" presStyleLbl="node1" presStyleIdx="3" presStyleCnt="4">
        <dgm:presLayoutVars>
          <dgm:chMax val="1"/>
          <dgm:bulletEnabled val="1"/>
        </dgm:presLayoutVars>
      </dgm:prSet>
      <dgm:spPr/>
    </dgm:pt>
    <dgm:pt modelId="{E2ED7E54-506D-4A7F-86AE-6C0A72FFE25F}" type="pres">
      <dgm:prSet presAssocID="{09AA4A93-FC0C-4028-968A-E98C5C7F12D3}" presName="quadrantPlaceholder" presStyleCnt="0"/>
      <dgm:spPr/>
    </dgm:pt>
    <dgm:pt modelId="{59CC511D-F4D8-4713-AB82-16326F9172BE}" type="pres">
      <dgm:prSet presAssocID="{09AA4A93-FC0C-4028-968A-E98C5C7F12D3}" presName="center1" presStyleLbl="fgShp" presStyleIdx="0" presStyleCnt="2"/>
      <dgm:spPr/>
    </dgm:pt>
    <dgm:pt modelId="{B077BDEB-E9C4-43B1-9240-4C0AB3E34489}" type="pres">
      <dgm:prSet presAssocID="{09AA4A93-FC0C-4028-968A-E98C5C7F12D3}" presName="center2" presStyleLbl="fgShp" presStyleIdx="1" presStyleCnt="2"/>
      <dgm:spPr/>
    </dgm:pt>
  </dgm:ptLst>
  <dgm:cxnLst>
    <dgm:cxn modelId="{88613C02-D387-4391-9D02-371634BAEA29}" type="presOf" srcId="{E5A0940B-8F7C-4BCA-9019-F14085728CC5}" destId="{7C1D9584-12E7-44BB-9E9B-9BA95D6F4467}" srcOrd="0" destOrd="0" presId="urn:microsoft.com/office/officeart/2005/8/layout/cycle4"/>
    <dgm:cxn modelId="{0015F004-6A2E-4A6E-A478-391AD73592A5}" type="presOf" srcId="{12E5DB31-77DE-4976-8434-5BC0E9A887D2}" destId="{572C7D2C-9413-4654-85BB-2C06C07C70AA}" srcOrd="0" destOrd="0" presId="urn:microsoft.com/office/officeart/2005/8/layout/cycle4"/>
    <dgm:cxn modelId="{69E9080A-7F73-47CD-ADF1-E21B9EFA74B1}" type="presOf" srcId="{44288890-D4DD-4A6F-8BF6-A500208B90AC}" destId="{3A3B7442-04CB-4CAB-A7BF-1BD8214741EB}" srcOrd="0" destOrd="0" presId="urn:microsoft.com/office/officeart/2005/8/layout/cycle4"/>
    <dgm:cxn modelId="{1F489011-02FF-4896-B495-0136A8C4BA52}" srcId="{C026EE88-4961-4D0F-BE95-A152FCD379F5}" destId="{12E5DB31-77DE-4976-8434-5BC0E9A887D2}" srcOrd="0" destOrd="0" parTransId="{CB41156C-DC7D-4C6D-82F6-90CC0C46D635}" sibTransId="{7609F098-7823-4CEA-842D-AF24160B046F}"/>
    <dgm:cxn modelId="{07D69012-6D38-4A14-9234-55594D6B5BA2}" srcId="{09AA4A93-FC0C-4028-968A-E98C5C7F12D3}" destId="{C04D7504-F417-4543-B7C4-BB8BBADB2D16}" srcOrd="2" destOrd="0" parTransId="{F1239F33-20FE-4579-817D-FA33B6528BB7}" sibTransId="{A5A7E674-245C-499E-84F1-4B08E3948CC8}"/>
    <dgm:cxn modelId="{EBFBF014-E585-4BC7-8599-42DEE2E33BAC}" type="presOf" srcId="{C04D7504-F417-4543-B7C4-BB8BBADB2D16}" destId="{C6CA7E4A-9752-4E5D-9E5C-B233F5221E9D}" srcOrd="0" destOrd="0" presId="urn:microsoft.com/office/officeart/2005/8/layout/cycle4"/>
    <dgm:cxn modelId="{9F26B31E-8196-42B2-9460-39F6C5C46830}" type="presOf" srcId="{B8829C70-EE5F-4DC7-A5F4-EFD1858F021D}" destId="{E0659B00-34D9-42F8-A23C-AD33CFBC8C68}" srcOrd="0" destOrd="0" presId="urn:microsoft.com/office/officeart/2005/8/layout/cycle4"/>
    <dgm:cxn modelId="{5E391222-6CF8-4650-B5B8-6490D81BC8ED}" srcId="{09AA4A93-FC0C-4028-968A-E98C5C7F12D3}" destId="{09823268-7746-4A22-AEA6-912DC1DC7DCC}" srcOrd="3" destOrd="0" parTransId="{BE8BD2D7-C105-4735-9216-BFCAA62E42FE}" sibTransId="{DCFD57A2-EC69-44E1-A4E6-F77B41CAD89B}"/>
    <dgm:cxn modelId="{3C90317A-EEA5-4FC8-87C5-BDABB0A00EE4}" type="presOf" srcId="{E5A0940B-8F7C-4BCA-9019-F14085728CC5}" destId="{00A5590B-0957-4B47-80E7-0AB55C654C83}" srcOrd="1" destOrd="0" presId="urn:microsoft.com/office/officeart/2005/8/layout/cycle4"/>
    <dgm:cxn modelId="{7F3CB283-F0CA-4651-B0B7-201798915832}" type="presOf" srcId="{38DA6F20-9FF6-4954-9C9D-4C444D2D9344}" destId="{9C1AEDDC-68FF-49BE-9337-6B35F68651DE}" srcOrd="0" destOrd="0" presId="urn:microsoft.com/office/officeart/2005/8/layout/cycle4"/>
    <dgm:cxn modelId="{10B9EF86-1B93-4532-A912-BEACD1D41E95}" type="presOf" srcId="{09AA4A93-FC0C-4028-968A-E98C5C7F12D3}" destId="{F40B40C9-EA93-489E-9B5F-30A557BDE2F3}" srcOrd="0" destOrd="0" presId="urn:microsoft.com/office/officeart/2005/8/layout/cycle4"/>
    <dgm:cxn modelId="{E32D4B8E-CF88-4A6D-9496-F844F96880EF}" srcId="{C04D7504-F417-4543-B7C4-BB8BBADB2D16}" destId="{E5A0940B-8F7C-4BCA-9019-F14085728CC5}" srcOrd="0" destOrd="0" parTransId="{E1659CE1-CA8E-4D95-B9AC-258187673B29}" sibTransId="{B94711E7-801C-4123-9589-A640CF816CF4}"/>
    <dgm:cxn modelId="{50970C9A-4D9A-4F02-A0F8-43757F6D9809}" type="presOf" srcId="{44288890-D4DD-4A6F-8BF6-A500208B90AC}" destId="{95CCF182-51ED-450B-8FF7-9D33D0C1D7A5}" srcOrd="1" destOrd="0" presId="urn:microsoft.com/office/officeart/2005/8/layout/cycle4"/>
    <dgm:cxn modelId="{038953A6-3A85-4A99-A737-91D8620F1996}" type="presOf" srcId="{12E5DB31-77DE-4976-8434-5BC0E9A887D2}" destId="{D5DA0223-FD04-4A99-9AAD-24AB6D07B215}" srcOrd="1" destOrd="0" presId="urn:microsoft.com/office/officeart/2005/8/layout/cycle4"/>
    <dgm:cxn modelId="{50FB80B4-51DD-4A21-BB64-934663A8D0B3}" type="presOf" srcId="{B8829C70-EE5F-4DC7-A5F4-EFD1858F021D}" destId="{5F1A673A-1729-40CB-B974-696979FF03BA}" srcOrd="1" destOrd="0" presId="urn:microsoft.com/office/officeart/2005/8/layout/cycle4"/>
    <dgm:cxn modelId="{D28EFEB4-4A5F-4B54-B805-9553FE32B67E}" type="presOf" srcId="{09823268-7746-4A22-AEA6-912DC1DC7DCC}" destId="{ABA1042B-7A99-40C2-AB7D-AF0FCB5C9008}" srcOrd="0" destOrd="0" presId="urn:microsoft.com/office/officeart/2005/8/layout/cycle4"/>
    <dgm:cxn modelId="{9C5266CA-B341-486F-8911-AA938E91A53B}" srcId="{38DA6F20-9FF6-4954-9C9D-4C444D2D9344}" destId="{44288890-D4DD-4A6F-8BF6-A500208B90AC}" srcOrd="0" destOrd="0" parTransId="{6FDBE902-BAB1-4671-88D8-99DA337CBE2E}" sibTransId="{E2495456-B411-4968-B694-226BC5B2CBA1}"/>
    <dgm:cxn modelId="{AF4279CD-70B3-476F-8CD3-73B840B2A7D9}" srcId="{09AA4A93-FC0C-4028-968A-E98C5C7F12D3}" destId="{38DA6F20-9FF6-4954-9C9D-4C444D2D9344}" srcOrd="0" destOrd="0" parTransId="{E19F4ADA-733D-49D1-9E5F-18DC28A4C54A}" sibTransId="{87B70DB0-91D0-4692-B6BF-E6AE33814466}"/>
    <dgm:cxn modelId="{C70211D0-7A2C-4C62-8DA4-82A9C391F303}" srcId="{09823268-7746-4A22-AEA6-912DC1DC7DCC}" destId="{B8829C70-EE5F-4DC7-A5F4-EFD1858F021D}" srcOrd="0" destOrd="0" parTransId="{4D16DB4B-A4B4-44FF-96A1-00E145094610}" sibTransId="{9EB27B81-A12B-4252-81E3-4A14D883B61B}"/>
    <dgm:cxn modelId="{9B4967E6-0652-4602-BD15-648CDF962C30}" type="presOf" srcId="{C026EE88-4961-4D0F-BE95-A152FCD379F5}" destId="{BE70475A-EF9A-42D5-B252-9B90D93F0669}" srcOrd="0" destOrd="0" presId="urn:microsoft.com/office/officeart/2005/8/layout/cycle4"/>
    <dgm:cxn modelId="{9EBBF9EB-BA37-4497-8D2A-275128B32141}" srcId="{09AA4A93-FC0C-4028-968A-E98C5C7F12D3}" destId="{C026EE88-4961-4D0F-BE95-A152FCD379F5}" srcOrd="1" destOrd="0" parTransId="{03A38BCB-06E1-4C64-89CE-97272087502C}" sibTransId="{8018AAD1-4BC3-4F25-9A93-CE142ABE28D0}"/>
    <dgm:cxn modelId="{3345CA61-E20E-4EA2-9422-7B04F90718F9}" type="presParOf" srcId="{F40B40C9-EA93-489E-9B5F-30A557BDE2F3}" destId="{EB6C1F93-45FA-4217-90E6-A09AA7107BAF}" srcOrd="0" destOrd="0" presId="urn:microsoft.com/office/officeart/2005/8/layout/cycle4"/>
    <dgm:cxn modelId="{69EF15AA-C949-4457-9787-283B3723E99B}" type="presParOf" srcId="{EB6C1F93-45FA-4217-90E6-A09AA7107BAF}" destId="{2637FD22-4CB7-4CCC-9B04-044AAFC1D0F7}" srcOrd="0" destOrd="0" presId="urn:microsoft.com/office/officeart/2005/8/layout/cycle4"/>
    <dgm:cxn modelId="{BC47A9B2-AE1F-45BD-9331-14FBA07FBF7B}" type="presParOf" srcId="{2637FD22-4CB7-4CCC-9B04-044AAFC1D0F7}" destId="{3A3B7442-04CB-4CAB-A7BF-1BD8214741EB}" srcOrd="0" destOrd="0" presId="urn:microsoft.com/office/officeart/2005/8/layout/cycle4"/>
    <dgm:cxn modelId="{D334C1FB-39F5-4071-BB50-E6E9ED78CA00}" type="presParOf" srcId="{2637FD22-4CB7-4CCC-9B04-044AAFC1D0F7}" destId="{95CCF182-51ED-450B-8FF7-9D33D0C1D7A5}" srcOrd="1" destOrd="0" presId="urn:microsoft.com/office/officeart/2005/8/layout/cycle4"/>
    <dgm:cxn modelId="{5239FC62-AD7A-4A98-92EC-38CB5BBFAD73}" type="presParOf" srcId="{EB6C1F93-45FA-4217-90E6-A09AA7107BAF}" destId="{7758F11A-5084-42F0-88AB-124818A843AF}" srcOrd="1" destOrd="0" presId="urn:microsoft.com/office/officeart/2005/8/layout/cycle4"/>
    <dgm:cxn modelId="{995FCF0E-D74B-4B33-86D5-3D82D6078EEE}" type="presParOf" srcId="{7758F11A-5084-42F0-88AB-124818A843AF}" destId="{572C7D2C-9413-4654-85BB-2C06C07C70AA}" srcOrd="0" destOrd="0" presId="urn:microsoft.com/office/officeart/2005/8/layout/cycle4"/>
    <dgm:cxn modelId="{724CAE7A-505B-4646-89C3-BDF84554C6DE}" type="presParOf" srcId="{7758F11A-5084-42F0-88AB-124818A843AF}" destId="{D5DA0223-FD04-4A99-9AAD-24AB6D07B215}" srcOrd="1" destOrd="0" presId="urn:microsoft.com/office/officeart/2005/8/layout/cycle4"/>
    <dgm:cxn modelId="{8F8CBBA8-E96D-43BF-A1D5-204AF1484D92}" type="presParOf" srcId="{EB6C1F93-45FA-4217-90E6-A09AA7107BAF}" destId="{EA437915-A9F7-491D-8FEE-2544FF21A4A6}" srcOrd="2" destOrd="0" presId="urn:microsoft.com/office/officeart/2005/8/layout/cycle4"/>
    <dgm:cxn modelId="{2B9DEF05-88F8-4C5B-99D4-BBEC93A5B49A}" type="presParOf" srcId="{EA437915-A9F7-491D-8FEE-2544FF21A4A6}" destId="{7C1D9584-12E7-44BB-9E9B-9BA95D6F4467}" srcOrd="0" destOrd="0" presId="urn:microsoft.com/office/officeart/2005/8/layout/cycle4"/>
    <dgm:cxn modelId="{EC5BABDF-DDC9-41D8-B65D-9F3262BBD715}" type="presParOf" srcId="{EA437915-A9F7-491D-8FEE-2544FF21A4A6}" destId="{00A5590B-0957-4B47-80E7-0AB55C654C83}" srcOrd="1" destOrd="0" presId="urn:microsoft.com/office/officeart/2005/8/layout/cycle4"/>
    <dgm:cxn modelId="{2503590B-63CA-4310-94C8-D5FE576580FE}" type="presParOf" srcId="{EB6C1F93-45FA-4217-90E6-A09AA7107BAF}" destId="{14FCA485-ADB7-4E0C-9E04-39F5634F80EC}" srcOrd="3" destOrd="0" presId="urn:microsoft.com/office/officeart/2005/8/layout/cycle4"/>
    <dgm:cxn modelId="{E82724C6-0AE7-4937-B9BA-DBDF2009C477}" type="presParOf" srcId="{14FCA485-ADB7-4E0C-9E04-39F5634F80EC}" destId="{E0659B00-34D9-42F8-A23C-AD33CFBC8C68}" srcOrd="0" destOrd="0" presId="urn:microsoft.com/office/officeart/2005/8/layout/cycle4"/>
    <dgm:cxn modelId="{B3067F92-7992-453B-AB15-1241B3D9338F}" type="presParOf" srcId="{14FCA485-ADB7-4E0C-9E04-39F5634F80EC}" destId="{5F1A673A-1729-40CB-B974-696979FF03BA}" srcOrd="1" destOrd="0" presId="urn:microsoft.com/office/officeart/2005/8/layout/cycle4"/>
    <dgm:cxn modelId="{4C1C8517-7D5F-44C8-B24C-05CE9F6137E3}" type="presParOf" srcId="{EB6C1F93-45FA-4217-90E6-A09AA7107BAF}" destId="{4A3E6D01-6CC7-4496-9B22-7CD336650001}" srcOrd="4" destOrd="0" presId="urn:microsoft.com/office/officeart/2005/8/layout/cycle4"/>
    <dgm:cxn modelId="{75ECD7D0-63BB-45BE-9E53-F7E47FC71D21}" type="presParOf" srcId="{F40B40C9-EA93-489E-9B5F-30A557BDE2F3}" destId="{12FF61DA-2BCC-4719-A7F3-98CE98BC821D}" srcOrd="1" destOrd="0" presId="urn:microsoft.com/office/officeart/2005/8/layout/cycle4"/>
    <dgm:cxn modelId="{DB7E6182-688D-4529-8342-E70991FF3B90}" type="presParOf" srcId="{12FF61DA-2BCC-4719-A7F3-98CE98BC821D}" destId="{9C1AEDDC-68FF-49BE-9337-6B35F68651DE}" srcOrd="0" destOrd="0" presId="urn:microsoft.com/office/officeart/2005/8/layout/cycle4"/>
    <dgm:cxn modelId="{16E75C41-B699-402F-8009-9CF757DFBE79}" type="presParOf" srcId="{12FF61DA-2BCC-4719-A7F3-98CE98BC821D}" destId="{BE70475A-EF9A-42D5-B252-9B90D93F0669}" srcOrd="1" destOrd="0" presId="urn:microsoft.com/office/officeart/2005/8/layout/cycle4"/>
    <dgm:cxn modelId="{6EAB05AC-DE8A-4C3D-A48C-DC2B25236581}" type="presParOf" srcId="{12FF61DA-2BCC-4719-A7F3-98CE98BC821D}" destId="{C6CA7E4A-9752-4E5D-9E5C-B233F5221E9D}" srcOrd="2" destOrd="0" presId="urn:microsoft.com/office/officeart/2005/8/layout/cycle4"/>
    <dgm:cxn modelId="{3220C34C-AECD-4392-AD83-3DC8492CF908}" type="presParOf" srcId="{12FF61DA-2BCC-4719-A7F3-98CE98BC821D}" destId="{ABA1042B-7A99-40C2-AB7D-AF0FCB5C9008}" srcOrd="3" destOrd="0" presId="urn:microsoft.com/office/officeart/2005/8/layout/cycle4"/>
    <dgm:cxn modelId="{3A1B4488-CD07-4886-9288-51388510FD94}" type="presParOf" srcId="{12FF61DA-2BCC-4719-A7F3-98CE98BC821D}" destId="{E2ED7E54-506D-4A7F-86AE-6C0A72FFE25F}" srcOrd="4" destOrd="0" presId="urn:microsoft.com/office/officeart/2005/8/layout/cycle4"/>
    <dgm:cxn modelId="{AB66F7F6-BA8A-4380-8073-BBB82DADA1E2}" type="presParOf" srcId="{F40B40C9-EA93-489E-9B5F-30A557BDE2F3}" destId="{59CC511D-F4D8-4713-AB82-16326F9172BE}" srcOrd="2" destOrd="0" presId="urn:microsoft.com/office/officeart/2005/8/layout/cycle4"/>
    <dgm:cxn modelId="{4EC33AAC-4372-480F-8452-5F70308EDA5C}" type="presParOf" srcId="{F40B40C9-EA93-489E-9B5F-30A557BDE2F3}" destId="{B077BDEB-E9C4-43B1-9240-4C0AB3E34489}"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D9584-12E7-44BB-9E9B-9BA95D6F4467}">
      <dsp:nvSpPr>
        <dsp:cNvPr id="0" name=""/>
        <dsp:cNvSpPr/>
      </dsp:nvSpPr>
      <dsp:spPr>
        <a:xfrm>
          <a:off x="3642093" y="1782819"/>
          <a:ext cx="1363611" cy="1059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t>Personal fördjupar sina kunskaper. Trygghetsgruppen ser över vårens kartläggning t ex enkät till personal.</a:t>
          </a:r>
        </a:p>
      </dsp:txBody>
      <dsp:txXfrm>
        <a:off x="4074461" y="2071101"/>
        <a:ext cx="907958" cy="748423"/>
      </dsp:txXfrm>
    </dsp:sp>
    <dsp:sp modelId="{E0659B00-34D9-42F8-A23C-AD33CFBC8C68}">
      <dsp:nvSpPr>
        <dsp:cNvPr id="0" name=""/>
        <dsp:cNvSpPr/>
      </dsp:nvSpPr>
      <dsp:spPr>
        <a:xfrm>
          <a:off x="6012" y="2000078"/>
          <a:ext cx="1363611" cy="8833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t>Trygghetsgruppen samlar och delr material till lärare inför elevenkät</a:t>
          </a:r>
          <a:r>
            <a:rPr lang="sv-SE" sz="600" kern="1200"/>
            <a:t>.</a:t>
          </a:r>
        </a:p>
      </dsp:txBody>
      <dsp:txXfrm>
        <a:off x="25415" y="2240309"/>
        <a:ext cx="915722" cy="623677"/>
      </dsp:txXfrm>
    </dsp:sp>
    <dsp:sp modelId="{572C7D2C-9413-4654-85BB-2C06C07C70AA}">
      <dsp:nvSpPr>
        <dsp:cNvPr id="0" name=""/>
        <dsp:cNvSpPr/>
      </dsp:nvSpPr>
      <dsp:spPr>
        <a:xfrm>
          <a:off x="3642093" y="30934"/>
          <a:ext cx="1363611" cy="16975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t>Trygghetsgruppen går igenom höstens kartläggningar. Trygghetsgruppen utvärderar föregående år och sätter nya mål. Personal får utvärdering och går igenom ny plan för året. Nya mål och åtgärder.</a:t>
          </a:r>
        </a:p>
      </dsp:txBody>
      <dsp:txXfrm>
        <a:off x="4079133" y="58891"/>
        <a:ext cx="898614" cy="1217226"/>
      </dsp:txXfrm>
    </dsp:sp>
    <dsp:sp modelId="{3A3B7442-04CB-4CAB-A7BF-1BD8214741EB}">
      <dsp:nvSpPr>
        <dsp:cNvPr id="0" name=""/>
        <dsp:cNvSpPr/>
      </dsp:nvSpPr>
      <dsp:spPr>
        <a:xfrm>
          <a:off x="0" y="0"/>
          <a:ext cx="1363611" cy="8833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t>Trygghetsgruppen granskar hur trygghetsplanen sköts. Elevenkät genomförs.</a:t>
          </a:r>
        </a:p>
      </dsp:txBody>
      <dsp:txXfrm>
        <a:off x="19403" y="19403"/>
        <a:ext cx="915722" cy="623677"/>
      </dsp:txXfrm>
    </dsp:sp>
    <dsp:sp modelId="{9C1AEDDC-68FF-49BE-9337-6B35F68651DE}">
      <dsp:nvSpPr>
        <dsp:cNvPr id="0" name=""/>
        <dsp:cNvSpPr/>
      </dsp:nvSpPr>
      <dsp:spPr>
        <a:xfrm>
          <a:off x="1280018" y="237031"/>
          <a:ext cx="1195230" cy="1195230"/>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sv-SE" sz="1100" kern="1200"/>
            <a:t>Oktober, November, December</a:t>
          </a:r>
        </a:p>
      </dsp:txBody>
      <dsp:txXfrm>
        <a:off x="1630093" y="587106"/>
        <a:ext cx="845155" cy="845155"/>
      </dsp:txXfrm>
    </dsp:sp>
    <dsp:sp modelId="{BE70475A-EF9A-42D5-B252-9B90D93F0669}">
      <dsp:nvSpPr>
        <dsp:cNvPr id="0" name=""/>
        <dsp:cNvSpPr/>
      </dsp:nvSpPr>
      <dsp:spPr>
        <a:xfrm rot="5400000">
          <a:off x="2530455" y="237031"/>
          <a:ext cx="1195230" cy="1195230"/>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sv-SE" sz="1100" kern="1200"/>
            <a:t>Januari, Februari, Mars</a:t>
          </a:r>
        </a:p>
      </dsp:txBody>
      <dsp:txXfrm rot="-5400000">
        <a:off x="2530455" y="587106"/>
        <a:ext cx="845155" cy="845155"/>
      </dsp:txXfrm>
    </dsp:sp>
    <dsp:sp modelId="{C6CA7E4A-9752-4E5D-9E5C-B233F5221E9D}">
      <dsp:nvSpPr>
        <dsp:cNvPr id="0" name=""/>
        <dsp:cNvSpPr/>
      </dsp:nvSpPr>
      <dsp:spPr>
        <a:xfrm rot="10800000">
          <a:off x="2530455" y="1487468"/>
          <a:ext cx="1195230" cy="1195230"/>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sv-SE" sz="1100" kern="1200"/>
            <a:t>April, Maj, Juni</a:t>
          </a:r>
        </a:p>
      </dsp:txBody>
      <dsp:txXfrm rot="10800000">
        <a:off x="2530455" y="1487468"/>
        <a:ext cx="845155" cy="845155"/>
      </dsp:txXfrm>
    </dsp:sp>
    <dsp:sp modelId="{ABA1042B-7A99-40C2-AB7D-AF0FCB5C9008}">
      <dsp:nvSpPr>
        <dsp:cNvPr id="0" name=""/>
        <dsp:cNvSpPr/>
      </dsp:nvSpPr>
      <dsp:spPr>
        <a:xfrm rot="16200000">
          <a:off x="1280018" y="1487468"/>
          <a:ext cx="1195230" cy="1195230"/>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sv-SE" sz="1100" kern="1200"/>
            <a:t>Juli, Augusti, September</a:t>
          </a:r>
        </a:p>
      </dsp:txBody>
      <dsp:txXfrm rot="5400000">
        <a:off x="1630093" y="1487468"/>
        <a:ext cx="845155" cy="845155"/>
      </dsp:txXfrm>
    </dsp:sp>
    <dsp:sp modelId="{59CC511D-F4D8-4713-AB82-16326F9172BE}">
      <dsp:nvSpPr>
        <dsp:cNvPr id="0" name=""/>
        <dsp:cNvSpPr/>
      </dsp:nvSpPr>
      <dsp:spPr>
        <a:xfrm>
          <a:off x="2296516" y="1211433"/>
          <a:ext cx="412671" cy="358845"/>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B077BDEB-E9C4-43B1-9240-4C0AB3E34489}">
      <dsp:nvSpPr>
        <dsp:cNvPr id="0" name=""/>
        <dsp:cNvSpPr/>
      </dsp:nvSpPr>
      <dsp:spPr>
        <a:xfrm rot="10800000">
          <a:off x="2296516" y="1349451"/>
          <a:ext cx="412671" cy="358845"/>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Skara">
      <a:dk1>
        <a:sysClr val="windowText" lastClr="000000"/>
      </a:dk1>
      <a:lt1>
        <a:sysClr val="window" lastClr="FFFFFF"/>
      </a:lt1>
      <a:dk2>
        <a:srgbClr val="000000"/>
      </a:dk2>
      <a:lt2>
        <a:srgbClr val="FFFFFF"/>
      </a:lt2>
      <a:accent1>
        <a:srgbClr val="B81117"/>
      </a:accent1>
      <a:accent2>
        <a:srgbClr val="652905"/>
      </a:accent2>
      <a:accent3>
        <a:srgbClr val="EAEAEA"/>
      </a:accent3>
      <a:accent4>
        <a:srgbClr val="F2B10F"/>
      </a:accent4>
      <a:accent5>
        <a:srgbClr val="6A2963"/>
      </a:accent5>
      <a:accent6>
        <a:srgbClr val="89C640"/>
      </a:accent6>
      <a:hlink>
        <a:srgbClr val="DEE9C9"/>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4031-43AB-4745-8BA2-BEFAE06C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BF34F7C1.tmp</Template>
  <TotalTime>2</TotalTime>
  <Pages>1</Pages>
  <Words>2825</Words>
  <Characters>14978</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Törnberg</dc:creator>
  <cp:lastModifiedBy>Sara Barndik</cp:lastModifiedBy>
  <cp:revision>2</cp:revision>
  <cp:lastPrinted>2019-06-26T06:17:00Z</cp:lastPrinted>
  <dcterms:created xsi:type="dcterms:W3CDTF">2023-01-17T13:02:00Z</dcterms:created>
  <dcterms:modified xsi:type="dcterms:W3CDTF">2023-01-17T13:02:00Z</dcterms:modified>
</cp:coreProperties>
</file>