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5BE" w:rsidRPr="00AC728A" w:rsidRDefault="00B655BE" w:rsidP="00AC728A">
      <w:pPr>
        <w:rPr>
          <w:rStyle w:val="Normal1"/>
          <w:b/>
          <w:sz w:val="32"/>
          <w:szCs w:val="32"/>
        </w:rPr>
      </w:pPr>
      <w:bookmarkStart w:id="0" w:name="_Toc441585858"/>
      <w:r w:rsidRPr="00AC728A">
        <w:rPr>
          <w:rStyle w:val="Normal1"/>
          <w:b/>
          <w:sz w:val="32"/>
          <w:szCs w:val="32"/>
        </w:rPr>
        <w:t>Bilaga 1. Översiktlig beskrivning av vattenförekomster, dricksvattenförsörjning och avloppshantering</w:t>
      </w:r>
      <w:bookmarkEnd w:id="0"/>
    </w:p>
    <w:bookmarkStart w:id="1" w:name="_Toc453742354" w:displacedByCustomXml="next"/>
    <w:sdt>
      <w:sdtPr>
        <w:rPr>
          <w:rFonts w:ascii="Times New Roman" w:eastAsiaTheme="minorEastAsia" w:hAnsi="Times New Roman" w:cs="Times New Roman"/>
          <w:b w:val="0"/>
          <w:bCs w:val="0"/>
          <w:sz w:val="22"/>
          <w:szCs w:val="22"/>
        </w:rPr>
        <w:id w:val="5074903"/>
        <w:docPartObj>
          <w:docPartGallery w:val="Table of Contents"/>
          <w:docPartUnique/>
        </w:docPartObj>
      </w:sdtPr>
      <w:sdtEndPr/>
      <w:sdtContent>
        <w:p w:rsidR="0064116D" w:rsidRPr="00AC728A" w:rsidRDefault="0064116D" w:rsidP="00AC728A">
          <w:pPr>
            <w:pStyle w:val="Formatmall1"/>
          </w:pPr>
          <w:r w:rsidRPr="00AC728A">
            <w:t>Innehåll</w:t>
          </w:r>
          <w:bookmarkEnd w:id="1"/>
        </w:p>
        <w:p w:rsidR="00C8775B" w:rsidRDefault="007B78A1">
          <w:pPr>
            <w:pStyle w:val="Innehll1"/>
            <w:tabs>
              <w:tab w:val="right" w:leader="dot" w:pos="9062"/>
            </w:tabs>
            <w:rPr>
              <w:rFonts w:asciiTheme="minorHAnsi" w:hAnsiTheme="minorHAnsi" w:cstheme="minorBidi"/>
              <w:noProof/>
            </w:rPr>
          </w:pPr>
          <w:r>
            <w:fldChar w:fldCharType="begin"/>
          </w:r>
          <w:r w:rsidR="0064116D">
            <w:instrText xml:space="preserve"> TOC \o "1-3" \h \z \u </w:instrText>
          </w:r>
          <w:r>
            <w:fldChar w:fldCharType="separate"/>
          </w:r>
          <w:hyperlink w:anchor="_Toc453742354" w:history="1">
            <w:r w:rsidR="00C8775B" w:rsidRPr="009D3C47">
              <w:rPr>
                <w:rStyle w:val="Hyperlnk"/>
                <w:noProof/>
              </w:rPr>
              <w:t>Innehåll</w:t>
            </w:r>
            <w:r w:rsidR="00C8775B">
              <w:rPr>
                <w:noProof/>
                <w:webHidden/>
              </w:rPr>
              <w:tab/>
            </w:r>
            <w:r w:rsidR="00C8775B">
              <w:rPr>
                <w:noProof/>
                <w:webHidden/>
              </w:rPr>
              <w:fldChar w:fldCharType="begin"/>
            </w:r>
            <w:r w:rsidR="00C8775B">
              <w:rPr>
                <w:noProof/>
                <w:webHidden/>
              </w:rPr>
              <w:instrText xml:space="preserve"> PAGEREF _Toc453742354 \h </w:instrText>
            </w:r>
            <w:r w:rsidR="00C8775B">
              <w:rPr>
                <w:noProof/>
                <w:webHidden/>
              </w:rPr>
            </w:r>
            <w:r w:rsidR="00C8775B">
              <w:rPr>
                <w:noProof/>
                <w:webHidden/>
              </w:rPr>
              <w:fldChar w:fldCharType="separate"/>
            </w:r>
            <w:r w:rsidR="00C8775B">
              <w:rPr>
                <w:noProof/>
                <w:webHidden/>
              </w:rPr>
              <w:t>1</w:t>
            </w:r>
            <w:r w:rsidR="00C8775B">
              <w:rPr>
                <w:noProof/>
                <w:webHidden/>
              </w:rPr>
              <w:fldChar w:fldCharType="end"/>
            </w:r>
          </w:hyperlink>
        </w:p>
        <w:p w:rsidR="00C8775B" w:rsidRDefault="005D2A9A">
          <w:pPr>
            <w:pStyle w:val="Innehll1"/>
            <w:tabs>
              <w:tab w:val="left" w:pos="440"/>
              <w:tab w:val="right" w:leader="dot" w:pos="9062"/>
            </w:tabs>
            <w:rPr>
              <w:rFonts w:asciiTheme="minorHAnsi" w:hAnsiTheme="minorHAnsi" w:cstheme="minorBidi"/>
              <w:noProof/>
            </w:rPr>
          </w:pPr>
          <w:hyperlink w:anchor="_Toc453742355" w:history="1">
            <w:r w:rsidR="00C8775B" w:rsidRPr="009D3C47">
              <w:rPr>
                <w:rStyle w:val="Hyperlnk"/>
                <w:noProof/>
              </w:rPr>
              <w:t>1</w:t>
            </w:r>
            <w:r w:rsidR="00C8775B">
              <w:rPr>
                <w:rFonts w:asciiTheme="minorHAnsi" w:hAnsiTheme="minorHAnsi" w:cstheme="minorBidi"/>
                <w:noProof/>
              </w:rPr>
              <w:tab/>
            </w:r>
            <w:r w:rsidR="00C8775B" w:rsidRPr="009D3C47">
              <w:rPr>
                <w:rStyle w:val="Hyperlnk"/>
                <w:noProof/>
              </w:rPr>
              <w:t>Vattenförekomster i kommunen</w:t>
            </w:r>
            <w:r w:rsidR="00C8775B">
              <w:rPr>
                <w:noProof/>
                <w:webHidden/>
              </w:rPr>
              <w:tab/>
            </w:r>
            <w:r w:rsidR="00C8775B">
              <w:rPr>
                <w:noProof/>
                <w:webHidden/>
              </w:rPr>
              <w:fldChar w:fldCharType="begin"/>
            </w:r>
            <w:r w:rsidR="00C8775B">
              <w:rPr>
                <w:noProof/>
                <w:webHidden/>
              </w:rPr>
              <w:instrText xml:space="preserve"> PAGEREF _Toc453742355 \h </w:instrText>
            </w:r>
            <w:r w:rsidR="00C8775B">
              <w:rPr>
                <w:noProof/>
                <w:webHidden/>
              </w:rPr>
            </w:r>
            <w:r w:rsidR="00C8775B">
              <w:rPr>
                <w:noProof/>
                <w:webHidden/>
              </w:rPr>
              <w:fldChar w:fldCharType="separate"/>
            </w:r>
            <w:r w:rsidR="00C8775B">
              <w:rPr>
                <w:noProof/>
                <w:webHidden/>
              </w:rPr>
              <w:t>2</w:t>
            </w:r>
            <w:r w:rsidR="00C8775B">
              <w:rPr>
                <w:noProof/>
                <w:webHidden/>
              </w:rPr>
              <w:fldChar w:fldCharType="end"/>
            </w:r>
          </w:hyperlink>
        </w:p>
        <w:p w:rsidR="00C8775B" w:rsidRDefault="005D2A9A">
          <w:pPr>
            <w:pStyle w:val="Innehll2"/>
            <w:tabs>
              <w:tab w:val="left" w:pos="880"/>
              <w:tab w:val="right" w:leader="dot" w:pos="9062"/>
            </w:tabs>
            <w:rPr>
              <w:rFonts w:asciiTheme="minorHAnsi" w:hAnsiTheme="minorHAnsi" w:cstheme="minorBidi"/>
              <w:noProof/>
            </w:rPr>
          </w:pPr>
          <w:hyperlink w:anchor="_Toc453742356" w:history="1">
            <w:r w:rsidR="00C8775B" w:rsidRPr="009D3C47">
              <w:rPr>
                <w:rStyle w:val="Hyperlnk"/>
                <w:noProof/>
              </w:rPr>
              <w:t>1.1</w:t>
            </w:r>
            <w:r w:rsidR="00C8775B">
              <w:rPr>
                <w:rFonts w:asciiTheme="minorHAnsi" w:hAnsiTheme="minorHAnsi" w:cstheme="minorBidi"/>
                <w:noProof/>
              </w:rPr>
              <w:tab/>
            </w:r>
            <w:r w:rsidR="00C8775B" w:rsidRPr="009D3C47">
              <w:rPr>
                <w:rStyle w:val="Hyperlnk"/>
                <w:noProof/>
              </w:rPr>
              <w:t>Huvudavrinningsområde, åtgärdsområde och delavrinningsområde</w:t>
            </w:r>
            <w:r w:rsidR="00C8775B">
              <w:rPr>
                <w:noProof/>
                <w:webHidden/>
              </w:rPr>
              <w:tab/>
            </w:r>
            <w:r w:rsidR="00C8775B">
              <w:rPr>
                <w:noProof/>
                <w:webHidden/>
              </w:rPr>
              <w:fldChar w:fldCharType="begin"/>
            </w:r>
            <w:r w:rsidR="00C8775B">
              <w:rPr>
                <w:noProof/>
                <w:webHidden/>
              </w:rPr>
              <w:instrText xml:space="preserve"> PAGEREF _Toc453742356 \h </w:instrText>
            </w:r>
            <w:r w:rsidR="00C8775B">
              <w:rPr>
                <w:noProof/>
                <w:webHidden/>
              </w:rPr>
            </w:r>
            <w:r w:rsidR="00C8775B">
              <w:rPr>
                <w:noProof/>
                <w:webHidden/>
              </w:rPr>
              <w:fldChar w:fldCharType="separate"/>
            </w:r>
            <w:r w:rsidR="00C8775B">
              <w:rPr>
                <w:noProof/>
                <w:webHidden/>
              </w:rPr>
              <w:t>2</w:t>
            </w:r>
            <w:r w:rsidR="00C8775B">
              <w:rPr>
                <w:noProof/>
                <w:webHidden/>
              </w:rPr>
              <w:fldChar w:fldCharType="end"/>
            </w:r>
          </w:hyperlink>
        </w:p>
        <w:p w:rsidR="00C8775B" w:rsidRDefault="005D2A9A">
          <w:pPr>
            <w:pStyle w:val="Innehll2"/>
            <w:tabs>
              <w:tab w:val="left" w:pos="880"/>
              <w:tab w:val="right" w:leader="dot" w:pos="9062"/>
            </w:tabs>
            <w:rPr>
              <w:rFonts w:asciiTheme="minorHAnsi" w:hAnsiTheme="minorHAnsi" w:cstheme="minorBidi"/>
              <w:noProof/>
            </w:rPr>
          </w:pPr>
          <w:hyperlink w:anchor="_Toc453742357" w:history="1">
            <w:r w:rsidR="00C8775B" w:rsidRPr="009D3C47">
              <w:rPr>
                <w:rStyle w:val="Hyperlnk"/>
                <w:noProof/>
              </w:rPr>
              <w:t>1.2</w:t>
            </w:r>
            <w:r w:rsidR="00C8775B">
              <w:rPr>
                <w:rFonts w:asciiTheme="minorHAnsi" w:hAnsiTheme="minorHAnsi" w:cstheme="minorBidi"/>
                <w:noProof/>
              </w:rPr>
              <w:tab/>
            </w:r>
            <w:r w:rsidR="00C8775B" w:rsidRPr="009D3C47">
              <w:rPr>
                <w:rStyle w:val="Hyperlnk"/>
                <w:noProof/>
              </w:rPr>
              <w:t>Klassificering och riskbedömning av vatten</w:t>
            </w:r>
            <w:r w:rsidR="00C8775B">
              <w:rPr>
                <w:noProof/>
                <w:webHidden/>
              </w:rPr>
              <w:tab/>
            </w:r>
            <w:r w:rsidR="00C8775B">
              <w:rPr>
                <w:noProof/>
                <w:webHidden/>
              </w:rPr>
              <w:fldChar w:fldCharType="begin"/>
            </w:r>
            <w:r w:rsidR="00C8775B">
              <w:rPr>
                <w:noProof/>
                <w:webHidden/>
              </w:rPr>
              <w:instrText xml:space="preserve"> PAGEREF _Toc453742357 \h </w:instrText>
            </w:r>
            <w:r w:rsidR="00C8775B">
              <w:rPr>
                <w:noProof/>
                <w:webHidden/>
              </w:rPr>
            </w:r>
            <w:r w:rsidR="00C8775B">
              <w:rPr>
                <w:noProof/>
                <w:webHidden/>
              </w:rPr>
              <w:fldChar w:fldCharType="separate"/>
            </w:r>
            <w:r w:rsidR="00C8775B">
              <w:rPr>
                <w:noProof/>
                <w:webHidden/>
              </w:rPr>
              <w:t>4</w:t>
            </w:r>
            <w:r w:rsidR="00C8775B">
              <w:rPr>
                <w:noProof/>
                <w:webHidden/>
              </w:rPr>
              <w:fldChar w:fldCharType="end"/>
            </w:r>
          </w:hyperlink>
        </w:p>
        <w:p w:rsidR="00C8775B" w:rsidRDefault="005D2A9A">
          <w:pPr>
            <w:pStyle w:val="Innehll2"/>
            <w:tabs>
              <w:tab w:val="left" w:pos="880"/>
              <w:tab w:val="right" w:leader="dot" w:pos="9062"/>
            </w:tabs>
            <w:rPr>
              <w:rFonts w:asciiTheme="minorHAnsi" w:hAnsiTheme="minorHAnsi" w:cstheme="minorBidi"/>
              <w:noProof/>
            </w:rPr>
          </w:pPr>
          <w:hyperlink w:anchor="_Toc453742358" w:history="1">
            <w:r w:rsidR="00C8775B" w:rsidRPr="009D3C47">
              <w:rPr>
                <w:rStyle w:val="Hyperlnk"/>
                <w:noProof/>
              </w:rPr>
              <w:t>1.3</w:t>
            </w:r>
            <w:r w:rsidR="00C8775B">
              <w:rPr>
                <w:rFonts w:asciiTheme="minorHAnsi" w:hAnsiTheme="minorHAnsi" w:cstheme="minorBidi"/>
                <w:noProof/>
              </w:rPr>
              <w:tab/>
            </w:r>
            <w:r w:rsidR="00C8775B" w:rsidRPr="009D3C47">
              <w:rPr>
                <w:rStyle w:val="Hyperlnk"/>
                <w:noProof/>
              </w:rPr>
              <w:t>Grundvatten</w:t>
            </w:r>
            <w:r w:rsidR="00C8775B">
              <w:rPr>
                <w:noProof/>
                <w:webHidden/>
              </w:rPr>
              <w:tab/>
            </w:r>
            <w:r w:rsidR="00C8775B">
              <w:rPr>
                <w:noProof/>
                <w:webHidden/>
              </w:rPr>
              <w:fldChar w:fldCharType="begin"/>
            </w:r>
            <w:r w:rsidR="00C8775B">
              <w:rPr>
                <w:noProof/>
                <w:webHidden/>
              </w:rPr>
              <w:instrText xml:space="preserve"> PAGEREF _Toc453742358 \h </w:instrText>
            </w:r>
            <w:r w:rsidR="00C8775B">
              <w:rPr>
                <w:noProof/>
                <w:webHidden/>
              </w:rPr>
            </w:r>
            <w:r w:rsidR="00C8775B">
              <w:rPr>
                <w:noProof/>
                <w:webHidden/>
              </w:rPr>
              <w:fldChar w:fldCharType="separate"/>
            </w:r>
            <w:r w:rsidR="00C8775B">
              <w:rPr>
                <w:noProof/>
                <w:webHidden/>
              </w:rPr>
              <w:t>5</w:t>
            </w:r>
            <w:r w:rsidR="00C8775B">
              <w:rPr>
                <w:noProof/>
                <w:webHidden/>
              </w:rPr>
              <w:fldChar w:fldCharType="end"/>
            </w:r>
          </w:hyperlink>
        </w:p>
        <w:p w:rsidR="00C8775B" w:rsidRDefault="005D2A9A">
          <w:pPr>
            <w:pStyle w:val="Innehll2"/>
            <w:tabs>
              <w:tab w:val="left" w:pos="880"/>
              <w:tab w:val="right" w:leader="dot" w:pos="9062"/>
            </w:tabs>
            <w:rPr>
              <w:rFonts w:asciiTheme="minorHAnsi" w:hAnsiTheme="minorHAnsi" w:cstheme="minorBidi"/>
              <w:noProof/>
            </w:rPr>
          </w:pPr>
          <w:hyperlink w:anchor="_Toc453742359" w:history="1">
            <w:r w:rsidR="00C8775B" w:rsidRPr="009D3C47">
              <w:rPr>
                <w:rStyle w:val="Hyperlnk"/>
                <w:noProof/>
              </w:rPr>
              <w:t>1.4</w:t>
            </w:r>
            <w:r w:rsidR="00C8775B">
              <w:rPr>
                <w:rFonts w:asciiTheme="minorHAnsi" w:hAnsiTheme="minorHAnsi" w:cstheme="minorBidi"/>
                <w:noProof/>
              </w:rPr>
              <w:tab/>
            </w:r>
            <w:r w:rsidR="00C8775B" w:rsidRPr="009D3C47">
              <w:rPr>
                <w:rStyle w:val="Hyperlnk"/>
                <w:noProof/>
              </w:rPr>
              <w:t>Sjöar och vattendrag</w:t>
            </w:r>
            <w:r w:rsidR="00C8775B">
              <w:rPr>
                <w:noProof/>
                <w:webHidden/>
              </w:rPr>
              <w:tab/>
            </w:r>
            <w:r w:rsidR="00C8775B">
              <w:rPr>
                <w:noProof/>
                <w:webHidden/>
              </w:rPr>
              <w:fldChar w:fldCharType="begin"/>
            </w:r>
            <w:r w:rsidR="00C8775B">
              <w:rPr>
                <w:noProof/>
                <w:webHidden/>
              </w:rPr>
              <w:instrText xml:space="preserve"> PAGEREF _Toc453742359 \h </w:instrText>
            </w:r>
            <w:r w:rsidR="00C8775B">
              <w:rPr>
                <w:noProof/>
                <w:webHidden/>
              </w:rPr>
            </w:r>
            <w:r w:rsidR="00C8775B">
              <w:rPr>
                <w:noProof/>
                <w:webHidden/>
              </w:rPr>
              <w:fldChar w:fldCharType="separate"/>
            </w:r>
            <w:r w:rsidR="00C8775B">
              <w:rPr>
                <w:noProof/>
                <w:webHidden/>
              </w:rPr>
              <w:t>7</w:t>
            </w:r>
            <w:r w:rsidR="00C8775B">
              <w:rPr>
                <w:noProof/>
                <w:webHidden/>
              </w:rPr>
              <w:fldChar w:fldCharType="end"/>
            </w:r>
          </w:hyperlink>
        </w:p>
        <w:p w:rsidR="00C8775B" w:rsidRDefault="005D2A9A">
          <w:pPr>
            <w:pStyle w:val="Innehll2"/>
            <w:tabs>
              <w:tab w:val="left" w:pos="880"/>
              <w:tab w:val="right" w:leader="dot" w:pos="9062"/>
            </w:tabs>
            <w:rPr>
              <w:rFonts w:asciiTheme="minorHAnsi" w:hAnsiTheme="minorHAnsi" w:cstheme="minorBidi"/>
              <w:noProof/>
            </w:rPr>
          </w:pPr>
          <w:hyperlink w:anchor="_Toc453742360" w:history="1">
            <w:r w:rsidR="00C8775B" w:rsidRPr="009D3C47">
              <w:rPr>
                <w:rStyle w:val="Hyperlnk"/>
                <w:noProof/>
              </w:rPr>
              <w:t>1.5</w:t>
            </w:r>
            <w:r w:rsidR="00C8775B">
              <w:rPr>
                <w:rFonts w:asciiTheme="minorHAnsi" w:hAnsiTheme="minorHAnsi" w:cstheme="minorBidi"/>
                <w:noProof/>
              </w:rPr>
              <w:tab/>
            </w:r>
            <w:r w:rsidR="00C8775B" w:rsidRPr="009D3C47">
              <w:rPr>
                <w:rStyle w:val="Hyperlnk"/>
                <w:noProof/>
              </w:rPr>
              <w:t>Skyddade områden och dricksvattenförekomster</w:t>
            </w:r>
            <w:r w:rsidR="00C8775B">
              <w:rPr>
                <w:noProof/>
                <w:webHidden/>
              </w:rPr>
              <w:tab/>
            </w:r>
            <w:r w:rsidR="00C8775B">
              <w:rPr>
                <w:noProof/>
                <w:webHidden/>
              </w:rPr>
              <w:fldChar w:fldCharType="begin"/>
            </w:r>
            <w:r w:rsidR="00C8775B">
              <w:rPr>
                <w:noProof/>
                <w:webHidden/>
              </w:rPr>
              <w:instrText xml:space="preserve"> PAGEREF _Toc453742360 \h </w:instrText>
            </w:r>
            <w:r w:rsidR="00C8775B">
              <w:rPr>
                <w:noProof/>
                <w:webHidden/>
              </w:rPr>
            </w:r>
            <w:r w:rsidR="00C8775B">
              <w:rPr>
                <w:noProof/>
                <w:webHidden/>
              </w:rPr>
              <w:fldChar w:fldCharType="separate"/>
            </w:r>
            <w:r w:rsidR="00C8775B">
              <w:rPr>
                <w:noProof/>
                <w:webHidden/>
              </w:rPr>
              <w:t>11</w:t>
            </w:r>
            <w:r w:rsidR="00C8775B">
              <w:rPr>
                <w:noProof/>
                <w:webHidden/>
              </w:rPr>
              <w:fldChar w:fldCharType="end"/>
            </w:r>
          </w:hyperlink>
        </w:p>
        <w:p w:rsidR="00C8775B" w:rsidRDefault="005D2A9A">
          <w:pPr>
            <w:pStyle w:val="Innehll2"/>
            <w:tabs>
              <w:tab w:val="left" w:pos="880"/>
              <w:tab w:val="right" w:leader="dot" w:pos="9062"/>
            </w:tabs>
            <w:rPr>
              <w:rFonts w:asciiTheme="minorHAnsi" w:hAnsiTheme="minorHAnsi" w:cstheme="minorBidi"/>
              <w:noProof/>
            </w:rPr>
          </w:pPr>
          <w:hyperlink w:anchor="_Toc453742361" w:history="1">
            <w:r w:rsidR="00C8775B" w:rsidRPr="009D3C47">
              <w:rPr>
                <w:rStyle w:val="Hyperlnk"/>
                <w:noProof/>
              </w:rPr>
              <w:t>1.6</w:t>
            </w:r>
            <w:r w:rsidR="00C8775B">
              <w:rPr>
                <w:rFonts w:asciiTheme="minorHAnsi" w:hAnsiTheme="minorHAnsi" w:cstheme="minorBidi"/>
                <w:noProof/>
              </w:rPr>
              <w:tab/>
            </w:r>
            <w:r w:rsidR="00C8775B" w:rsidRPr="009D3C47">
              <w:rPr>
                <w:rStyle w:val="Hyperlnk"/>
                <w:noProof/>
              </w:rPr>
              <w:t>Miljöövervakning</w:t>
            </w:r>
            <w:r w:rsidR="00C8775B">
              <w:rPr>
                <w:noProof/>
                <w:webHidden/>
              </w:rPr>
              <w:tab/>
            </w:r>
            <w:r w:rsidR="00C8775B">
              <w:rPr>
                <w:noProof/>
                <w:webHidden/>
              </w:rPr>
              <w:fldChar w:fldCharType="begin"/>
            </w:r>
            <w:r w:rsidR="00C8775B">
              <w:rPr>
                <w:noProof/>
                <w:webHidden/>
              </w:rPr>
              <w:instrText xml:space="preserve"> PAGEREF _Toc453742361 \h </w:instrText>
            </w:r>
            <w:r w:rsidR="00C8775B">
              <w:rPr>
                <w:noProof/>
                <w:webHidden/>
              </w:rPr>
            </w:r>
            <w:r w:rsidR="00C8775B">
              <w:rPr>
                <w:noProof/>
                <w:webHidden/>
              </w:rPr>
              <w:fldChar w:fldCharType="separate"/>
            </w:r>
            <w:r w:rsidR="00C8775B">
              <w:rPr>
                <w:noProof/>
                <w:webHidden/>
              </w:rPr>
              <w:t>12</w:t>
            </w:r>
            <w:r w:rsidR="00C8775B">
              <w:rPr>
                <w:noProof/>
                <w:webHidden/>
              </w:rPr>
              <w:fldChar w:fldCharType="end"/>
            </w:r>
          </w:hyperlink>
        </w:p>
        <w:p w:rsidR="00C8775B" w:rsidRDefault="005D2A9A">
          <w:pPr>
            <w:pStyle w:val="Innehll2"/>
            <w:tabs>
              <w:tab w:val="left" w:pos="880"/>
              <w:tab w:val="right" w:leader="dot" w:pos="9062"/>
            </w:tabs>
            <w:rPr>
              <w:rFonts w:asciiTheme="minorHAnsi" w:hAnsiTheme="minorHAnsi" w:cstheme="minorBidi"/>
              <w:noProof/>
            </w:rPr>
          </w:pPr>
          <w:hyperlink w:anchor="_Toc453742362" w:history="1">
            <w:r w:rsidR="00C8775B" w:rsidRPr="009D3C47">
              <w:rPr>
                <w:rStyle w:val="Hyperlnk"/>
                <w:noProof/>
              </w:rPr>
              <w:t>1.7</w:t>
            </w:r>
            <w:r w:rsidR="00C8775B">
              <w:rPr>
                <w:rFonts w:asciiTheme="minorHAnsi" w:hAnsiTheme="minorHAnsi" w:cstheme="minorBidi"/>
                <w:noProof/>
              </w:rPr>
              <w:tab/>
            </w:r>
            <w:r w:rsidR="00C8775B" w:rsidRPr="009D3C47">
              <w:rPr>
                <w:rStyle w:val="Hyperlnk"/>
                <w:noProof/>
              </w:rPr>
              <w:t>Naturvård</w:t>
            </w:r>
            <w:r w:rsidR="00C8775B">
              <w:rPr>
                <w:noProof/>
                <w:webHidden/>
              </w:rPr>
              <w:tab/>
            </w:r>
            <w:r w:rsidR="00C8775B">
              <w:rPr>
                <w:noProof/>
                <w:webHidden/>
              </w:rPr>
              <w:fldChar w:fldCharType="begin"/>
            </w:r>
            <w:r w:rsidR="00C8775B">
              <w:rPr>
                <w:noProof/>
                <w:webHidden/>
              </w:rPr>
              <w:instrText xml:space="preserve"> PAGEREF _Toc453742362 \h </w:instrText>
            </w:r>
            <w:r w:rsidR="00C8775B">
              <w:rPr>
                <w:noProof/>
                <w:webHidden/>
              </w:rPr>
            </w:r>
            <w:r w:rsidR="00C8775B">
              <w:rPr>
                <w:noProof/>
                <w:webHidden/>
              </w:rPr>
              <w:fldChar w:fldCharType="separate"/>
            </w:r>
            <w:r w:rsidR="00C8775B">
              <w:rPr>
                <w:noProof/>
                <w:webHidden/>
              </w:rPr>
              <w:t>13</w:t>
            </w:r>
            <w:r w:rsidR="00C8775B">
              <w:rPr>
                <w:noProof/>
                <w:webHidden/>
              </w:rPr>
              <w:fldChar w:fldCharType="end"/>
            </w:r>
          </w:hyperlink>
        </w:p>
        <w:p w:rsidR="00C8775B" w:rsidRDefault="005D2A9A">
          <w:pPr>
            <w:pStyle w:val="Innehll1"/>
            <w:tabs>
              <w:tab w:val="left" w:pos="440"/>
              <w:tab w:val="right" w:leader="dot" w:pos="9062"/>
            </w:tabs>
            <w:rPr>
              <w:rFonts w:asciiTheme="minorHAnsi" w:hAnsiTheme="minorHAnsi" w:cstheme="minorBidi"/>
              <w:noProof/>
            </w:rPr>
          </w:pPr>
          <w:hyperlink w:anchor="_Toc453742363" w:history="1">
            <w:r w:rsidR="00C8775B" w:rsidRPr="009D3C47">
              <w:rPr>
                <w:rStyle w:val="Hyperlnk"/>
                <w:noProof/>
              </w:rPr>
              <w:t>2</w:t>
            </w:r>
            <w:r w:rsidR="00C8775B">
              <w:rPr>
                <w:rFonts w:asciiTheme="minorHAnsi" w:hAnsiTheme="minorHAnsi" w:cstheme="minorBidi"/>
                <w:noProof/>
              </w:rPr>
              <w:tab/>
            </w:r>
            <w:r w:rsidR="00C8775B" w:rsidRPr="009D3C47">
              <w:rPr>
                <w:rStyle w:val="Hyperlnk"/>
                <w:noProof/>
              </w:rPr>
              <w:t>Kommunal dricksvattensförsörjning</w:t>
            </w:r>
            <w:r w:rsidR="00C8775B">
              <w:rPr>
                <w:noProof/>
                <w:webHidden/>
              </w:rPr>
              <w:tab/>
            </w:r>
            <w:r w:rsidR="00C8775B">
              <w:rPr>
                <w:noProof/>
                <w:webHidden/>
              </w:rPr>
              <w:fldChar w:fldCharType="begin"/>
            </w:r>
            <w:r w:rsidR="00C8775B">
              <w:rPr>
                <w:noProof/>
                <w:webHidden/>
              </w:rPr>
              <w:instrText xml:space="preserve"> PAGEREF _Toc453742363 \h </w:instrText>
            </w:r>
            <w:r w:rsidR="00C8775B">
              <w:rPr>
                <w:noProof/>
                <w:webHidden/>
              </w:rPr>
            </w:r>
            <w:r w:rsidR="00C8775B">
              <w:rPr>
                <w:noProof/>
                <w:webHidden/>
              </w:rPr>
              <w:fldChar w:fldCharType="separate"/>
            </w:r>
            <w:r w:rsidR="00C8775B">
              <w:rPr>
                <w:noProof/>
                <w:webHidden/>
              </w:rPr>
              <w:t>14</w:t>
            </w:r>
            <w:r w:rsidR="00C8775B">
              <w:rPr>
                <w:noProof/>
                <w:webHidden/>
              </w:rPr>
              <w:fldChar w:fldCharType="end"/>
            </w:r>
          </w:hyperlink>
        </w:p>
        <w:p w:rsidR="00C8775B" w:rsidRDefault="005D2A9A">
          <w:pPr>
            <w:pStyle w:val="Innehll2"/>
            <w:tabs>
              <w:tab w:val="left" w:pos="880"/>
              <w:tab w:val="right" w:leader="dot" w:pos="9062"/>
            </w:tabs>
            <w:rPr>
              <w:rFonts w:asciiTheme="minorHAnsi" w:hAnsiTheme="minorHAnsi" w:cstheme="minorBidi"/>
              <w:noProof/>
            </w:rPr>
          </w:pPr>
          <w:hyperlink w:anchor="_Toc453742364" w:history="1">
            <w:r w:rsidR="00C8775B" w:rsidRPr="009D3C47">
              <w:rPr>
                <w:rStyle w:val="Hyperlnk"/>
                <w:noProof/>
              </w:rPr>
              <w:t>2.1</w:t>
            </w:r>
            <w:r w:rsidR="00C8775B">
              <w:rPr>
                <w:rFonts w:asciiTheme="minorHAnsi" w:hAnsiTheme="minorHAnsi" w:cstheme="minorBidi"/>
                <w:noProof/>
              </w:rPr>
              <w:tab/>
            </w:r>
            <w:r w:rsidR="00C8775B" w:rsidRPr="009D3C47">
              <w:rPr>
                <w:rStyle w:val="Hyperlnk"/>
                <w:noProof/>
              </w:rPr>
              <w:t>Dricksvattenproduktion och distribution</w:t>
            </w:r>
            <w:r w:rsidR="00C8775B">
              <w:rPr>
                <w:noProof/>
                <w:webHidden/>
              </w:rPr>
              <w:tab/>
            </w:r>
            <w:r w:rsidR="00C8775B">
              <w:rPr>
                <w:noProof/>
                <w:webHidden/>
              </w:rPr>
              <w:fldChar w:fldCharType="begin"/>
            </w:r>
            <w:r w:rsidR="00C8775B">
              <w:rPr>
                <w:noProof/>
                <w:webHidden/>
              </w:rPr>
              <w:instrText xml:space="preserve"> PAGEREF _Toc453742364 \h </w:instrText>
            </w:r>
            <w:r w:rsidR="00C8775B">
              <w:rPr>
                <w:noProof/>
                <w:webHidden/>
              </w:rPr>
            </w:r>
            <w:r w:rsidR="00C8775B">
              <w:rPr>
                <w:noProof/>
                <w:webHidden/>
              </w:rPr>
              <w:fldChar w:fldCharType="separate"/>
            </w:r>
            <w:r w:rsidR="00C8775B">
              <w:rPr>
                <w:noProof/>
                <w:webHidden/>
              </w:rPr>
              <w:t>14</w:t>
            </w:r>
            <w:r w:rsidR="00C8775B">
              <w:rPr>
                <w:noProof/>
                <w:webHidden/>
              </w:rPr>
              <w:fldChar w:fldCharType="end"/>
            </w:r>
          </w:hyperlink>
        </w:p>
        <w:p w:rsidR="00C8775B" w:rsidRDefault="005D2A9A">
          <w:pPr>
            <w:pStyle w:val="Innehll2"/>
            <w:tabs>
              <w:tab w:val="left" w:pos="880"/>
              <w:tab w:val="right" w:leader="dot" w:pos="9062"/>
            </w:tabs>
            <w:rPr>
              <w:rFonts w:asciiTheme="minorHAnsi" w:hAnsiTheme="minorHAnsi" w:cstheme="minorBidi"/>
              <w:noProof/>
            </w:rPr>
          </w:pPr>
          <w:hyperlink w:anchor="_Toc453742365" w:history="1">
            <w:r w:rsidR="00C8775B" w:rsidRPr="009D3C47">
              <w:rPr>
                <w:rStyle w:val="Hyperlnk"/>
                <w:noProof/>
              </w:rPr>
              <w:t>2.2</w:t>
            </w:r>
            <w:r w:rsidR="00C8775B">
              <w:rPr>
                <w:rFonts w:asciiTheme="minorHAnsi" w:hAnsiTheme="minorHAnsi" w:cstheme="minorBidi"/>
                <w:noProof/>
              </w:rPr>
              <w:tab/>
            </w:r>
            <w:r w:rsidR="00C8775B" w:rsidRPr="009D3C47">
              <w:rPr>
                <w:rStyle w:val="Hyperlnk"/>
                <w:noProof/>
              </w:rPr>
              <w:t>Reservvatten</w:t>
            </w:r>
            <w:r w:rsidR="00C8775B">
              <w:rPr>
                <w:noProof/>
                <w:webHidden/>
              </w:rPr>
              <w:tab/>
            </w:r>
            <w:r w:rsidR="00C8775B">
              <w:rPr>
                <w:noProof/>
                <w:webHidden/>
              </w:rPr>
              <w:fldChar w:fldCharType="begin"/>
            </w:r>
            <w:r w:rsidR="00C8775B">
              <w:rPr>
                <w:noProof/>
                <w:webHidden/>
              </w:rPr>
              <w:instrText xml:space="preserve"> PAGEREF _Toc453742365 \h </w:instrText>
            </w:r>
            <w:r w:rsidR="00C8775B">
              <w:rPr>
                <w:noProof/>
                <w:webHidden/>
              </w:rPr>
            </w:r>
            <w:r w:rsidR="00C8775B">
              <w:rPr>
                <w:noProof/>
                <w:webHidden/>
              </w:rPr>
              <w:fldChar w:fldCharType="separate"/>
            </w:r>
            <w:r w:rsidR="00C8775B">
              <w:rPr>
                <w:noProof/>
                <w:webHidden/>
              </w:rPr>
              <w:t>15</w:t>
            </w:r>
            <w:r w:rsidR="00C8775B">
              <w:rPr>
                <w:noProof/>
                <w:webHidden/>
              </w:rPr>
              <w:fldChar w:fldCharType="end"/>
            </w:r>
          </w:hyperlink>
        </w:p>
        <w:p w:rsidR="00C8775B" w:rsidRDefault="005D2A9A">
          <w:pPr>
            <w:pStyle w:val="Innehll1"/>
            <w:tabs>
              <w:tab w:val="left" w:pos="440"/>
              <w:tab w:val="right" w:leader="dot" w:pos="9062"/>
            </w:tabs>
            <w:rPr>
              <w:rFonts w:asciiTheme="minorHAnsi" w:hAnsiTheme="minorHAnsi" w:cstheme="minorBidi"/>
              <w:noProof/>
            </w:rPr>
          </w:pPr>
          <w:hyperlink w:anchor="_Toc453742366" w:history="1">
            <w:r w:rsidR="00C8775B" w:rsidRPr="009D3C47">
              <w:rPr>
                <w:rStyle w:val="Hyperlnk"/>
                <w:noProof/>
              </w:rPr>
              <w:t>3</w:t>
            </w:r>
            <w:r w:rsidR="00C8775B">
              <w:rPr>
                <w:rFonts w:asciiTheme="minorHAnsi" w:hAnsiTheme="minorHAnsi" w:cstheme="minorBidi"/>
                <w:noProof/>
              </w:rPr>
              <w:tab/>
            </w:r>
            <w:r w:rsidR="00C8775B" w:rsidRPr="009D3C47">
              <w:rPr>
                <w:rStyle w:val="Hyperlnk"/>
                <w:noProof/>
              </w:rPr>
              <w:t>Kommunal spillvattenhantering</w:t>
            </w:r>
            <w:r w:rsidR="00C8775B">
              <w:rPr>
                <w:noProof/>
                <w:webHidden/>
              </w:rPr>
              <w:tab/>
            </w:r>
            <w:r w:rsidR="00C8775B">
              <w:rPr>
                <w:noProof/>
                <w:webHidden/>
              </w:rPr>
              <w:fldChar w:fldCharType="begin"/>
            </w:r>
            <w:r w:rsidR="00C8775B">
              <w:rPr>
                <w:noProof/>
                <w:webHidden/>
              </w:rPr>
              <w:instrText xml:space="preserve"> PAGEREF _Toc453742366 \h </w:instrText>
            </w:r>
            <w:r w:rsidR="00C8775B">
              <w:rPr>
                <w:noProof/>
                <w:webHidden/>
              </w:rPr>
            </w:r>
            <w:r w:rsidR="00C8775B">
              <w:rPr>
                <w:noProof/>
                <w:webHidden/>
              </w:rPr>
              <w:fldChar w:fldCharType="separate"/>
            </w:r>
            <w:r w:rsidR="00C8775B">
              <w:rPr>
                <w:noProof/>
                <w:webHidden/>
              </w:rPr>
              <w:t>15</w:t>
            </w:r>
            <w:r w:rsidR="00C8775B">
              <w:rPr>
                <w:noProof/>
                <w:webHidden/>
              </w:rPr>
              <w:fldChar w:fldCharType="end"/>
            </w:r>
          </w:hyperlink>
        </w:p>
        <w:p w:rsidR="00C8775B" w:rsidRDefault="005D2A9A">
          <w:pPr>
            <w:pStyle w:val="Innehll1"/>
            <w:tabs>
              <w:tab w:val="left" w:pos="440"/>
              <w:tab w:val="right" w:leader="dot" w:pos="9062"/>
            </w:tabs>
            <w:rPr>
              <w:rFonts w:asciiTheme="minorHAnsi" w:hAnsiTheme="minorHAnsi" w:cstheme="minorBidi"/>
              <w:noProof/>
            </w:rPr>
          </w:pPr>
          <w:hyperlink w:anchor="_Toc453742367" w:history="1">
            <w:r w:rsidR="00C8775B" w:rsidRPr="009D3C47">
              <w:rPr>
                <w:rStyle w:val="Hyperlnk"/>
                <w:noProof/>
              </w:rPr>
              <w:t>4</w:t>
            </w:r>
            <w:r w:rsidR="00C8775B">
              <w:rPr>
                <w:rFonts w:asciiTheme="minorHAnsi" w:hAnsiTheme="minorHAnsi" w:cstheme="minorBidi"/>
                <w:noProof/>
              </w:rPr>
              <w:tab/>
            </w:r>
            <w:r w:rsidR="00C8775B" w:rsidRPr="009D3C47">
              <w:rPr>
                <w:rStyle w:val="Hyperlnk"/>
                <w:noProof/>
              </w:rPr>
              <w:t>Dagvattenhantering</w:t>
            </w:r>
            <w:r w:rsidR="00C8775B">
              <w:rPr>
                <w:noProof/>
                <w:webHidden/>
              </w:rPr>
              <w:tab/>
            </w:r>
            <w:r w:rsidR="00C8775B">
              <w:rPr>
                <w:noProof/>
                <w:webHidden/>
              </w:rPr>
              <w:fldChar w:fldCharType="begin"/>
            </w:r>
            <w:r w:rsidR="00C8775B">
              <w:rPr>
                <w:noProof/>
                <w:webHidden/>
              </w:rPr>
              <w:instrText xml:space="preserve"> PAGEREF _Toc453742367 \h </w:instrText>
            </w:r>
            <w:r w:rsidR="00C8775B">
              <w:rPr>
                <w:noProof/>
                <w:webHidden/>
              </w:rPr>
            </w:r>
            <w:r w:rsidR="00C8775B">
              <w:rPr>
                <w:noProof/>
                <w:webHidden/>
              </w:rPr>
              <w:fldChar w:fldCharType="separate"/>
            </w:r>
            <w:r w:rsidR="00C8775B">
              <w:rPr>
                <w:noProof/>
                <w:webHidden/>
              </w:rPr>
              <w:t>16</w:t>
            </w:r>
            <w:r w:rsidR="00C8775B">
              <w:rPr>
                <w:noProof/>
                <w:webHidden/>
              </w:rPr>
              <w:fldChar w:fldCharType="end"/>
            </w:r>
          </w:hyperlink>
        </w:p>
        <w:p w:rsidR="00C8775B" w:rsidRDefault="005D2A9A">
          <w:pPr>
            <w:pStyle w:val="Innehll1"/>
            <w:tabs>
              <w:tab w:val="left" w:pos="440"/>
              <w:tab w:val="right" w:leader="dot" w:pos="9062"/>
            </w:tabs>
            <w:rPr>
              <w:rFonts w:asciiTheme="minorHAnsi" w:hAnsiTheme="minorHAnsi" w:cstheme="minorBidi"/>
              <w:noProof/>
            </w:rPr>
          </w:pPr>
          <w:hyperlink w:anchor="_Toc453742368" w:history="1">
            <w:r w:rsidR="00C8775B" w:rsidRPr="009D3C47">
              <w:rPr>
                <w:rStyle w:val="Hyperlnk"/>
                <w:noProof/>
              </w:rPr>
              <w:t>5</w:t>
            </w:r>
            <w:r w:rsidR="00C8775B">
              <w:rPr>
                <w:rFonts w:asciiTheme="minorHAnsi" w:hAnsiTheme="minorHAnsi" w:cstheme="minorBidi"/>
                <w:noProof/>
              </w:rPr>
              <w:tab/>
            </w:r>
            <w:r w:rsidR="00C8775B" w:rsidRPr="009D3C47">
              <w:rPr>
                <w:rStyle w:val="Hyperlnk"/>
                <w:noProof/>
              </w:rPr>
              <w:t>Enskilt avlopp och vatten</w:t>
            </w:r>
            <w:r w:rsidR="00C8775B">
              <w:rPr>
                <w:noProof/>
                <w:webHidden/>
              </w:rPr>
              <w:tab/>
            </w:r>
            <w:r w:rsidR="00C8775B">
              <w:rPr>
                <w:noProof/>
                <w:webHidden/>
              </w:rPr>
              <w:fldChar w:fldCharType="begin"/>
            </w:r>
            <w:r w:rsidR="00C8775B">
              <w:rPr>
                <w:noProof/>
                <w:webHidden/>
              </w:rPr>
              <w:instrText xml:space="preserve"> PAGEREF _Toc453742368 \h </w:instrText>
            </w:r>
            <w:r w:rsidR="00C8775B">
              <w:rPr>
                <w:noProof/>
                <w:webHidden/>
              </w:rPr>
            </w:r>
            <w:r w:rsidR="00C8775B">
              <w:rPr>
                <w:noProof/>
                <w:webHidden/>
              </w:rPr>
              <w:fldChar w:fldCharType="separate"/>
            </w:r>
            <w:r w:rsidR="00C8775B">
              <w:rPr>
                <w:noProof/>
                <w:webHidden/>
              </w:rPr>
              <w:t>17</w:t>
            </w:r>
            <w:r w:rsidR="00C8775B">
              <w:rPr>
                <w:noProof/>
                <w:webHidden/>
              </w:rPr>
              <w:fldChar w:fldCharType="end"/>
            </w:r>
          </w:hyperlink>
        </w:p>
        <w:p w:rsidR="00C8775B" w:rsidRDefault="005D2A9A">
          <w:pPr>
            <w:pStyle w:val="Innehll2"/>
            <w:tabs>
              <w:tab w:val="left" w:pos="880"/>
              <w:tab w:val="right" w:leader="dot" w:pos="9062"/>
            </w:tabs>
            <w:rPr>
              <w:rFonts w:asciiTheme="minorHAnsi" w:hAnsiTheme="minorHAnsi" w:cstheme="minorBidi"/>
              <w:noProof/>
            </w:rPr>
          </w:pPr>
          <w:hyperlink w:anchor="_Toc453742369" w:history="1">
            <w:r w:rsidR="00C8775B" w:rsidRPr="009D3C47">
              <w:rPr>
                <w:rStyle w:val="Hyperlnk"/>
                <w:noProof/>
              </w:rPr>
              <w:t>5.1</w:t>
            </w:r>
            <w:r w:rsidR="00C8775B">
              <w:rPr>
                <w:rFonts w:asciiTheme="minorHAnsi" w:hAnsiTheme="minorHAnsi" w:cstheme="minorBidi"/>
                <w:noProof/>
              </w:rPr>
              <w:tab/>
            </w:r>
            <w:r w:rsidR="00C8775B" w:rsidRPr="009D3C47">
              <w:rPr>
                <w:rStyle w:val="Hyperlnk"/>
                <w:noProof/>
              </w:rPr>
              <w:t>Enskilt avlopp</w:t>
            </w:r>
            <w:r w:rsidR="00C8775B">
              <w:rPr>
                <w:noProof/>
                <w:webHidden/>
              </w:rPr>
              <w:tab/>
            </w:r>
            <w:r w:rsidR="00C8775B">
              <w:rPr>
                <w:noProof/>
                <w:webHidden/>
              </w:rPr>
              <w:fldChar w:fldCharType="begin"/>
            </w:r>
            <w:r w:rsidR="00C8775B">
              <w:rPr>
                <w:noProof/>
                <w:webHidden/>
              </w:rPr>
              <w:instrText xml:space="preserve"> PAGEREF _Toc453742369 \h </w:instrText>
            </w:r>
            <w:r w:rsidR="00C8775B">
              <w:rPr>
                <w:noProof/>
                <w:webHidden/>
              </w:rPr>
            </w:r>
            <w:r w:rsidR="00C8775B">
              <w:rPr>
                <w:noProof/>
                <w:webHidden/>
              </w:rPr>
              <w:fldChar w:fldCharType="separate"/>
            </w:r>
            <w:r w:rsidR="00C8775B">
              <w:rPr>
                <w:noProof/>
                <w:webHidden/>
              </w:rPr>
              <w:t>17</w:t>
            </w:r>
            <w:r w:rsidR="00C8775B">
              <w:rPr>
                <w:noProof/>
                <w:webHidden/>
              </w:rPr>
              <w:fldChar w:fldCharType="end"/>
            </w:r>
          </w:hyperlink>
        </w:p>
        <w:p w:rsidR="00C8775B" w:rsidRDefault="005D2A9A">
          <w:pPr>
            <w:pStyle w:val="Innehll2"/>
            <w:tabs>
              <w:tab w:val="left" w:pos="880"/>
              <w:tab w:val="right" w:leader="dot" w:pos="9062"/>
            </w:tabs>
            <w:rPr>
              <w:rFonts w:asciiTheme="minorHAnsi" w:hAnsiTheme="minorHAnsi" w:cstheme="minorBidi"/>
              <w:noProof/>
            </w:rPr>
          </w:pPr>
          <w:hyperlink w:anchor="_Toc453742370" w:history="1">
            <w:r w:rsidR="00C8775B" w:rsidRPr="009D3C47">
              <w:rPr>
                <w:rStyle w:val="Hyperlnk"/>
                <w:noProof/>
              </w:rPr>
              <w:t>5.2</w:t>
            </w:r>
            <w:r w:rsidR="00C8775B">
              <w:rPr>
                <w:rFonts w:asciiTheme="minorHAnsi" w:hAnsiTheme="minorHAnsi" w:cstheme="minorBidi"/>
                <w:noProof/>
              </w:rPr>
              <w:tab/>
            </w:r>
            <w:r w:rsidR="00C8775B" w:rsidRPr="009D3C47">
              <w:rPr>
                <w:rStyle w:val="Hyperlnk"/>
                <w:noProof/>
              </w:rPr>
              <w:t>Enskilda dricksvattenanläggningar</w:t>
            </w:r>
            <w:r w:rsidR="00C8775B">
              <w:rPr>
                <w:noProof/>
                <w:webHidden/>
              </w:rPr>
              <w:tab/>
            </w:r>
            <w:r w:rsidR="00C8775B">
              <w:rPr>
                <w:noProof/>
                <w:webHidden/>
              </w:rPr>
              <w:fldChar w:fldCharType="begin"/>
            </w:r>
            <w:r w:rsidR="00C8775B">
              <w:rPr>
                <w:noProof/>
                <w:webHidden/>
              </w:rPr>
              <w:instrText xml:space="preserve"> PAGEREF _Toc453742370 \h </w:instrText>
            </w:r>
            <w:r w:rsidR="00C8775B">
              <w:rPr>
                <w:noProof/>
                <w:webHidden/>
              </w:rPr>
            </w:r>
            <w:r w:rsidR="00C8775B">
              <w:rPr>
                <w:noProof/>
                <w:webHidden/>
              </w:rPr>
              <w:fldChar w:fldCharType="separate"/>
            </w:r>
            <w:r w:rsidR="00C8775B">
              <w:rPr>
                <w:noProof/>
                <w:webHidden/>
              </w:rPr>
              <w:t>19</w:t>
            </w:r>
            <w:r w:rsidR="00C8775B">
              <w:rPr>
                <w:noProof/>
                <w:webHidden/>
              </w:rPr>
              <w:fldChar w:fldCharType="end"/>
            </w:r>
          </w:hyperlink>
        </w:p>
        <w:p w:rsidR="0064116D" w:rsidRDefault="007B78A1">
          <w:r>
            <w:fldChar w:fldCharType="end"/>
          </w:r>
        </w:p>
      </w:sdtContent>
    </w:sdt>
    <w:p w:rsidR="00730BD0" w:rsidRDefault="00730BD0">
      <w:pPr>
        <w:rPr>
          <w:rFonts w:ascii="Arial" w:eastAsiaTheme="majorEastAsia" w:hAnsi="Arial" w:cs="Arial"/>
          <w:b/>
          <w:bCs/>
          <w:sz w:val="28"/>
          <w:szCs w:val="28"/>
        </w:rPr>
      </w:pPr>
      <w:bookmarkStart w:id="2" w:name="_Toc441585859"/>
      <w:bookmarkEnd w:id="2"/>
      <w:r>
        <w:br w:type="page"/>
      </w:r>
    </w:p>
    <w:p w:rsidR="00B655BE" w:rsidRPr="001912EB" w:rsidRDefault="00B655BE" w:rsidP="00895997">
      <w:pPr>
        <w:pStyle w:val="Numreradrubrik"/>
      </w:pPr>
      <w:bookmarkStart w:id="3" w:name="_Toc441244014"/>
      <w:bookmarkStart w:id="4" w:name="_Toc453742355"/>
      <w:r w:rsidRPr="001912EB">
        <w:lastRenderedPageBreak/>
        <w:t>Vattenförekomster i kommunen</w:t>
      </w:r>
      <w:bookmarkEnd w:id="3"/>
      <w:bookmarkEnd w:id="4"/>
    </w:p>
    <w:p w:rsidR="00B655BE" w:rsidRPr="00CB6FC9" w:rsidRDefault="00B655BE" w:rsidP="00B655BE">
      <w:pPr>
        <w:rPr>
          <w:sz w:val="24"/>
          <w:szCs w:val="24"/>
        </w:rPr>
      </w:pPr>
      <w:r w:rsidRPr="00CB6FC9">
        <w:rPr>
          <w:sz w:val="24"/>
          <w:szCs w:val="24"/>
        </w:rPr>
        <w:t>Skara kommun ligger inom Västerhavets vattendistrikt och Länsstyrelsen i Västra Götalands län är distriktets vattenmyndighet. Distriktet delas in i delområden. För Skara är delområdet ”Västra Götalandsåarna”.</w:t>
      </w:r>
      <w:r w:rsidRPr="00DE7930">
        <w:rPr>
          <w:sz w:val="24"/>
          <w:szCs w:val="24"/>
        </w:rPr>
        <w:t xml:space="preserve"> Alla sjöar, vattendrag och kust- och grundvatten omfattas av vattenförvaltningen, men av praktiska skäl är det endast vatten av en viss storlek som beskrivs och får fastställda miljökvalitetsnormer. Dessa kallas för vattenförekomster.</w:t>
      </w:r>
    </w:p>
    <w:p w:rsidR="00B655BE" w:rsidRPr="00B655BE" w:rsidRDefault="00B655BE" w:rsidP="00895997">
      <w:pPr>
        <w:pStyle w:val="Numreradrubrik2"/>
        <w:rPr>
          <w:rStyle w:val="Starkbetoning"/>
          <w:b/>
          <w:bCs/>
          <w:i w:val="0"/>
          <w:iCs w:val="0"/>
          <w:color w:val="auto"/>
        </w:rPr>
      </w:pPr>
      <w:bookmarkStart w:id="5" w:name="_Toc441244015"/>
      <w:bookmarkStart w:id="6" w:name="_Toc453742356"/>
      <w:r w:rsidRPr="00B655BE">
        <w:rPr>
          <w:rStyle w:val="Starkbetoning"/>
          <w:b/>
          <w:bCs/>
          <w:i w:val="0"/>
          <w:iCs w:val="0"/>
          <w:color w:val="auto"/>
        </w:rPr>
        <w:t>Huvudavrinningsområde, åtgärdsområde och delavrinningsområde</w:t>
      </w:r>
      <w:bookmarkEnd w:id="5"/>
      <w:bookmarkEnd w:id="6"/>
    </w:p>
    <w:p w:rsidR="00B655BE" w:rsidRDefault="00B655BE" w:rsidP="00B655BE">
      <w:pPr>
        <w:spacing w:after="0"/>
        <w:rPr>
          <w:sz w:val="24"/>
          <w:szCs w:val="24"/>
        </w:rPr>
      </w:pPr>
      <w:r w:rsidRPr="00A06D04">
        <w:rPr>
          <w:sz w:val="24"/>
          <w:szCs w:val="24"/>
        </w:rPr>
        <w:t>Huvudavrinningsområden är avrinningsområden som är större än 200 km</w:t>
      </w:r>
      <w:r w:rsidRPr="00A06D04">
        <w:rPr>
          <w:sz w:val="24"/>
          <w:szCs w:val="24"/>
          <w:vertAlign w:val="superscript"/>
        </w:rPr>
        <w:t>2</w:t>
      </w:r>
      <w:r w:rsidRPr="00A06D04">
        <w:rPr>
          <w:sz w:val="24"/>
          <w:szCs w:val="24"/>
        </w:rPr>
        <w:t xml:space="preserve">. Västerhavets vattendistrikt delas in i tre avrinningsområden. Dessa är Glomma, Göta älv och </w:t>
      </w:r>
      <w:proofErr w:type="spellStart"/>
      <w:r w:rsidRPr="00A06D04">
        <w:rPr>
          <w:sz w:val="24"/>
          <w:szCs w:val="24"/>
        </w:rPr>
        <w:t>Enningdalsälven</w:t>
      </w:r>
      <w:proofErr w:type="spellEnd"/>
      <w:r w:rsidRPr="00A06D04">
        <w:rPr>
          <w:sz w:val="24"/>
          <w:szCs w:val="24"/>
        </w:rPr>
        <w:t xml:space="preserve">. Skara kommun berörs av Göta älvs huvudavrinningsområde. </w:t>
      </w:r>
    </w:p>
    <w:p w:rsidR="00B655BE" w:rsidRDefault="00B655BE" w:rsidP="00B655BE">
      <w:pPr>
        <w:spacing w:after="0"/>
      </w:pPr>
    </w:p>
    <w:p w:rsidR="00B655BE" w:rsidRDefault="00AB37F9" w:rsidP="00B655BE">
      <w:pPr>
        <w:spacing w:after="0"/>
      </w:pPr>
      <w:r>
        <w:rPr>
          <w:noProof/>
        </w:rPr>
        <w:drawing>
          <wp:anchor distT="0" distB="0" distL="114300" distR="114300" simplePos="0" relativeHeight="251659264" behindDoc="0" locked="0" layoutInCell="1" allowOverlap="1" wp14:anchorId="36979BB9" wp14:editId="713DDE72">
            <wp:simplePos x="0" y="0"/>
            <wp:positionH relativeFrom="margin">
              <wp:posOffset>-51435</wp:posOffset>
            </wp:positionH>
            <wp:positionV relativeFrom="margin">
              <wp:posOffset>2375535</wp:posOffset>
            </wp:positionV>
            <wp:extent cx="4412615" cy="6106795"/>
            <wp:effectExtent l="0" t="0" r="6985" b="8255"/>
            <wp:wrapSquare wrapText="bothSides"/>
            <wp:docPr id="7" name="Bild 2" descr="huvudavrinningsområ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vudavrinningsområde"/>
                    <pic:cNvPicPr>
                      <a:picLocks noChangeAspect="1" noChangeArrowheads="1"/>
                    </pic:cNvPicPr>
                  </pic:nvPicPr>
                  <pic:blipFill rotWithShape="1">
                    <a:blip r:embed="rId9" cstate="print"/>
                    <a:srcRect b="2294"/>
                    <a:stretch/>
                  </pic:blipFill>
                  <pic:spPr bwMode="auto">
                    <a:xfrm>
                      <a:off x="0" y="0"/>
                      <a:ext cx="4412615" cy="6106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55BE" w:rsidRDefault="00B655BE" w:rsidP="00B655BE">
      <w:pPr>
        <w:spacing w:after="0"/>
      </w:pPr>
    </w:p>
    <w:p w:rsidR="00B655BE" w:rsidRPr="00B655BE" w:rsidRDefault="00B655BE" w:rsidP="00B655BE">
      <w:pPr>
        <w:spacing w:after="0"/>
      </w:pPr>
    </w:p>
    <w:p w:rsidR="00B655BE" w:rsidRPr="00B655BE" w:rsidRDefault="00B655BE" w:rsidP="00B655BE">
      <w:pPr>
        <w:spacing w:after="0"/>
      </w:pPr>
    </w:p>
    <w:p w:rsidR="00B655BE" w:rsidRPr="00B655BE" w:rsidRDefault="00B655BE" w:rsidP="00B655BE">
      <w:pPr>
        <w:spacing w:after="0"/>
      </w:pPr>
    </w:p>
    <w:p w:rsidR="00B655BE" w:rsidRPr="00B655BE" w:rsidRDefault="00B655BE" w:rsidP="00B655BE">
      <w:pPr>
        <w:spacing w:after="0"/>
      </w:pPr>
    </w:p>
    <w:p w:rsidR="00B655BE" w:rsidRPr="00B655BE" w:rsidRDefault="00B655BE" w:rsidP="00B655BE">
      <w:pPr>
        <w:spacing w:after="0"/>
      </w:pPr>
    </w:p>
    <w:p w:rsidR="00B655BE" w:rsidRPr="00B655BE" w:rsidRDefault="00B655BE" w:rsidP="00B655BE">
      <w:pPr>
        <w:spacing w:after="0"/>
      </w:pPr>
    </w:p>
    <w:p w:rsidR="00B655BE" w:rsidRPr="00B655BE" w:rsidRDefault="00B655BE" w:rsidP="00B655BE">
      <w:pPr>
        <w:spacing w:after="0"/>
      </w:pPr>
    </w:p>
    <w:p w:rsidR="00B655BE" w:rsidRPr="00B655BE" w:rsidRDefault="00B655BE" w:rsidP="00B655BE">
      <w:pPr>
        <w:spacing w:after="0"/>
      </w:pPr>
    </w:p>
    <w:p w:rsidR="00B655BE" w:rsidRPr="00B655BE" w:rsidRDefault="00B655BE" w:rsidP="00B655BE">
      <w:pPr>
        <w:spacing w:after="0"/>
      </w:pPr>
    </w:p>
    <w:p w:rsidR="00B655BE" w:rsidRPr="00B655BE" w:rsidRDefault="00B655BE" w:rsidP="00B655BE">
      <w:pPr>
        <w:tabs>
          <w:tab w:val="left" w:pos="5055"/>
        </w:tabs>
        <w:rPr>
          <w:sz w:val="24"/>
          <w:szCs w:val="24"/>
        </w:rPr>
      </w:pPr>
    </w:p>
    <w:p w:rsidR="00B655BE" w:rsidRPr="00B655BE" w:rsidRDefault="00B655BE" w:rsidP="00B655BE">
      <w:pPr>
        <w:tabs>
          <w:tab w:val="left" w:pos="5055"/>
        </w:tabs>
        <w:rPr>
          <w:sz w:val="24"/>
          <w:szCs w:val="24"/>
        </w:rPr>
      </w:pPr>
    </w:p>
    <w:p w:rsidR="00B655BE" w:rsidRPr="00B655BE" w:rsidRDefault="00B655BE" w:rsidP="00B655BE">
      <w:pPr>
        <w:tabs>
          <w:tab w:val="left" w:pos="5055"/>
        </w:tabs>
        <w:rPr>
          <w:sz w:val="24"/>
          <w:szCs w:val="24"/>
        </w:rPr>
      </w:pPr>
    </w:p>
    <w:p w:rsidR="00B655BE" w:rsidRPr="00B655BE" w:rsidRDefault="00B655BE" w:rsidP="00B655BE">
      <w:pPr>
        <w:tabs>
          <w:tab w:val="left" w:pos="5055"/>
        </w:tabs>
        <w:rPr>
          <w:sz w:val="24"/>
          <w:szCs w:val="24"/>
        </w:rPr>
      </w:pPr>
    </w:p>
    <w:p w:rsidR="00B655BE" w:rsidRPr="00B655BE" w:rsidRDefault="00B655BE" w:rsidP="00B655BE">
      <w:pPr>
        <w:tabs>
          <w:tab w:val="left" w:pos="5055"/>
        </w:tabs>
        <w:rPr>
          <w:sz w:val="24"/>
          <w:szCs w:val="24"/>
        </w:rPr>
      </w:pPr>
    </w:p>
    <w:p w:rsidR="00B655BE" w:rsidRPr="00B655BE" w:rsidRDefault="00B655BE" w:rsidP="00B655BE">
      <w:pPr>
        <w:tabs>
          <w:tab w:val="left" w:pos="5055"/>
        </w:tabs>
        <w:rPr>
          <w:sz w:val="24"/>
          <w:szCs w:val="24"/>
        </w:rPr>
      </w:pPr>
    </w:p>
    <w:p w:rsidR="00B655BE" w:rsidRPr="00B655BE" w:rsidRDefault="00B655BE" w:rsidP="00B655BE">
      <w:pPr>
        <w:tabs>
          <w:tab w:val="left" w:pos="5055"/>
        </w:tabs>
        <w:rPr>
          <w:sz w:val="24"/>
          <w:szCs w:val="24"/>
        </w:rPr>
      </w:pPr>
    </w:p>
    <w:p w:rsidR="00B655BE" w:rsidRPr="00B655BE" w:rsidRDefault="00B655BE" w:rsidP="00B655BE">
      <w:pPr>
        <w:tabs>
          <w:tab w:val="left" w:pos="5055"/>
        </w:tabs>
        <w:rPr>
          <w:sz w:val="24"/>
          <w:szCs w:val="24"/>
        </w:rPr>
      </w:pPr>
    </w:p>
    <w:p w:rsidR="00B655BE" w:rsidRPr="00B655BE" w:rsidRDefault="00B655BE" w:rsidP="00B655BE">
      <w:pPr>
        <w:tabs>
          <w:tab w:val="left" w:pos="5055"/>
        </w:tabs>
        <w:rPr>
          <w:sz w:val="24"/>
          <w:szCs w:val="24"/>
        </w:rPr>
      </w:pPr>
    </w:p>
    <w:p w:rsidR="00B655BE" w:rsidRPr="00B655BE" w:rsidRDefault="00B655BE" w:rsidP="00B655BE">
      <w:pPr>
        <w:tabs>
          <w:tab w:val="left" w:pos="5055"/>
        </w:tabs>
        <w:rPr>
          <w:sz w:val="24"/>
          <w:szCs w:val="24"/>
        </w:rPr>
      </w:pPr>
    </w:p>
    <w:p w:rsidR="00B655BE" w:rsidRPr="00B655BE" w:rsidRDefault="00B655BE" w:rsidP="00B655BE">
      <w:pPr>
        <w:tabs>
          <w:tab w:val="left" w:pos="5055"/>
        </w:tabs>
        <w:rPr>
          <w:sz w:val="24"/>
          <w:szCs w:val="24"/>
        </w:rPr>
      </w:pPr>
    </w:p>
    <w:p w:rsidR="00B655BE" w:rsidRPr="00B655BE" w:rsidRDefault="00B655BE" w:rsidP="00B655BE">
      <w:pPr>
        <w:tabs>
          <w:tab w:val="left" w:pos="5055"/>
        </w:tabs>
        <w:rPr>
          <w:sz w:val="24"/>
          <w:szCs w:val="24"/>
        </w:rPr>
      </w:pPr>
    </w:p>
    <w:p w:rsidR="00AB37F9" w:rsidRDefault="00AB37F9" w:rsidP="00AB37F9">
      <w:pPr>
        <w:pStyle w:val="Beskrivning"/>
      </w:pPr>
    </w:p>
    <w:p w:rsidR="00730BD0" w:rsidRPr="00AB37F9" w:rsidRDefault="00AB37F9" w:rsidP="00B655BE">
      <w:pPr>
        <w:pStyle w:val="Beskrivning"/>
        <w:rPr>
          <w:szCs w:val="24"/>
        </w:rPr>
      </w:pPr>
      <w:r w:rsidRPr="00B655BE">
        <w:t xml:space="preserve">Figur </w:t>
      </w:r>
      <w:r w:rsidR="005D2A9A">
        <w:fldChar w:fldCharType="begin"/>
      </w:r>
      <w:r w:rsidR="005D2A9A">
        <w:instrText xml:space="preserve"> SEQ Figur \* ARABIC </w:instrText>
      </w:r>
      <w:r w:rsidR="005D2A9A">
        <w:fldChar w:fldCharType="separate"/>
      </w:r>
      <w:r>
        <w:rPr>
          <w:noProof/>
        </w:rPr>
        <w:t>1</w:t>
      </w:r>
      <w:r w:rsidR="005D2A9A">
        <w:rPr>
          <w:noProof/>
        </w:rPr>
        <w:fldChar w:fldCharType="end"/>
      </w:r>
      <w:r w:rsidRPr="00B655BE">
        <w:t>.</w:t>
      </w:r>
      <w:r w:rsidRPr="00B655BE">
        <w:rPr>
          <w:szCs w:val="24"/>
        </w:rPr>
        <w:t xml:space="preserve"> Göta Älvs huvudavrinningsområde. </w:t>
      </w:r>
    </w:p>
    <w:p w:rsidR="00B655BE" w:rsidRPr="00A06D04" w:rsidRDefault="00B655BE" w:rsidP="00B655BE">
      <w:pPr>
        <w:tabs>
          <w:tab w:val="left" w:pos="5055"/>
        </w:tabs>
        <w:rPr>
          <w:sz w:val="24"/>
          <w:szCs w:val="24"/>
        </w:rPr>
      </w:pPr>
      <w:r w:rsidRPr="005358E6">
        <w:rPr>
          <w:sz w:val="24"/>
          <w:szCs w:val="24"/>
        </w:rPr>
        <w:lastRenderedPageBreak/>
        <w:t>Göta älvs huvudavrinningsområde delas in i mindre delområden som i Västerhavets vattendistrikt kallas för delavrinningsområden. Dessa områden pekas även ut som åtgärdsområden och för varje sådant område tas underlagsdokument fram. Åtgärdsområdena har samma avgränsning som vattenrådsområdena. Skara kommun omfattas till största delen av åtgärdsområdet Lidan. Norra delen av kommunen ingår i</w:t>
      </w:r>
      <w:r>
        <w:rPr>
          <w:sz w:val="24"/>
          <w:szCs w:val="24"/>
        </w:rPr>
        <w:t xml:space="preserve"> Sjöråsåns</w:t>
      </w:r>
      <w:r w:rsidRPr="005358E6">
        <w:rPr>
          <w:sz w:val="24"/>
          <w:szCs w:val="24"/>
        </w:rPr>
        <w:t>, Mariedalsån</w:t>
      </w:r>
      <w:r>
        <w:rPr>
          <w:sz w:val="24"/>
          <w:szCs w:val="24"/>
        </w:rPr>
        <w:t>s</w:t>
      </w:r>
      <w:r w:rsidRPr="005358E6">
        <w:rPr>
          <w:sz w:val="24"/>
          <w:szCs w:val="24"/>
        </w:rPr>
        <w:t xml:space="preserve"> och </w:t>
      </w:r>
      <w:proofErr w:type="spellStart"/>
      <w:r w:rsidRPr="005358E6">
        <w:rPr>
          <w:sz w:val="24"/>
          <w:szCs w:val="24"/>
        </w:rPr>
        <w:t>Öredalsån</w:t>
      </w:r>
      <w:r>
        <w:rPr>
          <w:sz w:val="24"/>
          <w:szCs w:val="24"/>
        </w:rPr>
        <w:t>s</w:t>
      </w:r>
      <w:proofErr w:type="spellEnd"/>
      <w:r w:rsidRPr="005358E6">
        <w:rPr>
          <w:sz w:val="24"/>
          <w:szCs w:val="24"/>
        </w:rPr>
        <w:t xml:space="preserve"> åtgärdsområde. Längst i öster hamnar några mindre delar inom Tidans åtgärdsområde, se kartan nedan. </w:t>
      </w:r>
    </w:p>
    <w:p w:rsidR="00AB37F9" w:rsidRDefault="00B655BE" w:rsidP="00AB37F9">
      <w:pPr>
        <w:tabs>
          <w:tab w:val="left" w:pos="5055"/>
        </w:tabs>
      </w:pPr>
      <w:r>
        <w:rPr>
          <w:noProof/>
        </w:rPr>
        <w:drawing>
          <wp:inline distT="0" distB="0" distL="0" distR="0" wp14:anchorId="5895B597" wp14:editId="026444EA">
            <wp:extent cx="5312228" cy="6847114"/>
            <wp:effectExtent l="0" t="0" r="3175" b="0"/>
            <wp:docPr id="8" name="Bild 2" descr="åtgärdsområ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åtgärdsområden"/>
                    <pic:cNvPicPr>
                      <a:picLocks noChangeAspect="1" noChangeArrowheads="1"/>
                    </pic:cNvPicPr>
                  </pic:nvPicPr>
                  <pic:blipFill rotWithShape="1">
                    <a:blip r:embed="rId10" cstate="print"/>
                    <a:srcRect t="5751" b="2863"/>
                    <a:stretch/>
                  </pic:blipFill>
                  <pic:spPr bwMode="auto">
                    <a:xfrm>
                      <a:off x="0" y="0"/>
                      <a:ext cx="5321019" cy="6858445"/>
                    </a:xfrm>
                    <a:prstGeom prst="rect">
                      <a:avLst/>
                    </a:prstGeom>
                    <a:noFill/>
                    <a:ln>
                      <a:noFill/>
                    </a:ln>
                    <a:extLst>
                      <a:ext uri="{53640926-AAD7-44D8-BBD7-CCE9431645EC}">
                        <a14:shadowObscured xmlns:a14="http://schemas.microsoft.com/office/drawing/2010/main"/>
                      </a:ext>
                    </a:extLst>
                  </pic:spPr>
                </pic:pic>
              </a:graphicData>
            </a:graphic>
          </wp:inline>
        </w:drawing>
      </w:r>
    </w:p>
    <w:p w:rsidR="00AC728A" w:rsidRDefault="00AC728A" w:rsidP="00AB37F9">
      <w:pPr>
        <w:pStyle w:val="Beskrivning"/>
      </w:pPr>
      <w:r>
        <w:t xml:space="preserve">Figur </w:t>
      </w:r>
      <w:r w:rsidR="005D2A9A">
        <w:fldChar w:fldCharType="begin"/>
      </w:r>
      <w:r w:rsidR="005D2A9A">
        <w:instrText xml:space="preserve"> SEQ Figur \* ARABIC </w:instrText>
      </w:r>
      <w:r w:rsidR="005D2A9A">
        <w:fldChar w:fldCharType="separate"/>
      </w:r>
      <w:r w:rsidR="00BA34A6">
        <w:rPr>
          <w:noProof/>
        </w:rPr>
        <w:t>2</w:t>
      </w:r>
      <w:r w:rsidR="005D2A9A">
        <w:rPr>
          <w:noProof/>
        </w:rPr>
        <w:fldChar w:fldCharType="end"/>
      </w:r>
      <w:r>
        <w:t xml:space="preserve">. Åtgärdsområden för vatten som berör Skara kommun. </w:t>
      </w:r>
    </w:p>
    <w:p w:rsidR="00B655BE" w:rsidRDefault="00B655BE" w:rsidP="00B655BE">
      <w:pPr>
        <w:tabs>
          <w:tab w:val="left" w:pos="5055"/>
        </w:tabs>
        <w:rPr>
          <w:sz w:val="24"/>
          <w:szCs w:val="24"/>
        </w:rPr>
      </w:pPr>
      <w:r>
        <w:rPr>
          <w:sz w:val="24"/>
          <w:szCs w:val="24"/>
        </w:rPr>
        <w:lastRenderedPageBreak/>
        <w:t>I</w:t>
      </w:r>
      <w:r w:rsidRPr="00BB5169">
        <w:rPr>
          <w:sz w:val="24"/>
          <w:szCs w:val="24"/>
        </w:rPr>
        <w:t xml:space="preserve"> Skara kommun </w:t>
      </w:r>
      <w:r>
        <w:rPr>
          <w:sz w:val="24"/>
          <w:szCs w:val="24"/>
        </w:rPr>
        <w:t xml:space="preserve">finns dessutom </w:t>
      </w:r>
      <w:r w:rsidRPr="00BB5169">
        <w:rPr>
          <w:sz w:val="24"/>
          <w:szCs w:val="24"/>
        </w:rPr>
        <w:t xml:space="preserve">sexton </w:t>
      </w:r>
      <w:proofErr w:type="gramStart"/>
      <w:r w:rsidRPr="00BB5169">
        <w:rPr>
          <w:sz w:val="24"/>
          <w:szCs w:val="24"/>
        </w:rPr>
        <w:t>dela</w:t>
      </w:r>
      <w:r w:rsidR="00AB37F9">
        <w:rPr>
          <w:sz w:val="24"/>
          <w:szCs w:val="24"/>
        </w:rPr>
        <w:t xml:space="preserve">vrinningsområden </w:t>
      </w:r>
      <w:r w:rsidRPr="00BB5169">
        <w:rPr>
          <w:sz w:val="24"/>
          <w:szCs w:val="24"/>
        </w:rPr>
        <w:t>,</w:t>
      </w:r>
      <w:proofErr w:type="gramEnd"/>
      <w:r w:rsidRPr="00BB5169">
        <w:rPr>
          <w:sz w:val="24"/>
          <w:szCs w:val="24"/>
        </w:rPr>
        <w:t xml:space="preserve"> se kartan nedan. I delavrinningsområdet strömmar avrinningen till en viss punkt i ett vattendrag. Gränsen mellan avrinningsområdena skapas av en så kallad vattendelare. Vattendelarnas lokalisering är viktig vid till exempel bedömningen av hur ett vattendrag kan komma att påverkas av föroreningar. </w:t>
      </w:r>
    </w:p>
    <w:p w:rsidR="00B655BE" w:rsidRPr="00BB5169" w:rsidRDefault="00B655BE" w:rsidP="00B655BE">
      <w:pPr>
        <w:tabs>
          <w:tab w:val="left" w:pos="5055"/>
        </w:tabs>
        <w:rPr>
          <w:sz w:val="24"/>
          <w:szCs w:val="24"/>
        </w:rPr>
      </w:pPr>
      <w:r>
        <w:rPr>
          <w:noProof/>
        </w:rPr>
        <w:drawing>
          <wp:inline distT="0" distB="0" distL="0" distR="0">
            <wp:extent cx="5832648" cy="4093029"/>
            <wp:effectExtent l="0" t="0" r="0" b="3175"/>
            <wp:docPr id="9" name="Bild 1" descr="delavrinningsområ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avrinningsområde3"/>
                    <pic:cNvPicPr>
                      <a:picLocks noChangeAspect="1" noChangeArrowheads="1"/>
                    </pic:cNvPicPr>
                  </pic:nvPicPr>
                  <pic:blipFill>
                    <a:blip r:embed="rId11" cstate="print"/>
                    <a:srcRect l="7108" t="5841" b="1869"/>
                    <a:stretch>
                      <a:fillRect/>
                    </a:stretch>
                  </pic:blipFill>
                  <pic:spPr bwMode="auto">
                    <a:xfrm>
                      <a:off x="0" y="0"/>
                      <a:ext cx="5835932" cy="4095334"/>
                    </a:xfrm>
                    <a:prstGeom prst="rect">
                      <a:avLst/>
                    </a:prstGeom>
                    <a:noFill/>
                    <a:ln w="9525">
                      <a:noFill/>
                      <a:miter lim="800000"/>
                      <a:headEnd/>
                      <a:tailEnd/>
                    </a:ln>
                  </pic:spPr>
                </pic:pic>
              </a:graphicData>
            </a:graphic>
          </wp:inline>
        </w:drawing>
      </w:r>
    </w:p>
    <w:p w:rsidR="00AC728A" w:rsidRPr="00AB37F9" w:rsidRDefault="00B655BE" w:rsidP="00AB37F9">
      <w:pPr>
        <w:pStyle w:val="Beskrivning"/>
        <w:rPr>
          <w:szCs w:val="20"/>
        </w:rPr>
      </w:pPr>
      <w:bookmarkStart w:id="7" w:name="_Toc441244016"/>
      <w:r w:rsidRPr="00AC728A">
        <w:t xml:space="preserve">Figur </w:t>
      </w:r>
      <w:r w:rsidR="005D2A9A">
        <w:fldChar w:fldCharType="begin"/>
      </w:r>
      <w:r w:rsidR="005D2A9A">
        <w:instrText xml:space="preserve"> SEQ Figur \* ARABIC </w:instrText>
      </w:r>
      <w:r w:rsidR="005D2A9A">
        <w:fldChar w:fldCharType="separate"/>
      </w:r>
      <w:r w:rsidR="00BA34A6">
        <w:rPr>
          <w:noProof/>
        </w:rPr>
        <w:t>3</w:t>
      </w:r>
      <w:r w:rsidR="005D2A9A">
        <w:rPr>
          <w:noProof/>
        </w:rPr>
        <w:fldChar w:fldCharType="end"/>
      </w:r>
      <w:r w:rsidRPr="00AC728A">
        <w:t xml:space="preserve">. </w:t>
      </w:r>
      <w:r w:rsidRPr="00AC728A">
        <w:rPr>
          <w:rStyle w:val="Starkbetoning"/>
          <w:b/>
          <w:bCs/>
          <w:i/>
          <w:iCs w:val="0"/>
          <w:color w:val="auto"/>
          <w:szCs w:val="20"/>
        </w:rPr>
        <w:t xml:space="preserve">Delavrinningsområden Skara kommun. </w:t>
      </w:r>
      <w:r w:rsidR="00ED2302" w:rsidRPr="00AC728A">
        <w:rPr>
          <w:rStyle w:val="Starkbetoning"/>
          <w:b/>
          <w:bCs/>
          <w:i/>
          <w:iCs w:val="0"/>
          <w:color w:val="auto"/>
          <w:szCs w:val="20"/>
        </w:rPr>
        <w:t xml:space="preserve"> </w:t>
      </w:r>
    </w:p>
    <w:p w:rsidR="00B655BE" w:rsidRPr="00AC728A" w:rsidRDefault="00B655BE" w:rsidP="00895997">
      <w:pPr>
        <w:pStyle w:val="Numreradrubrik2"/>
        <w:rPr>
          <w:rStyle w:val="Starkbetoning"/>
          <w:b/>
          <w:bCs/>
          <w:i w:val="0"/>
          <w:iCs w:val="0"/>
          <w:color w:val="auto"/>
        </w:rPr>
      </w:pPr>
      <w:bookmarkStart w:id="8" w:name="_Toc453742357"/>
      <w:r w:rsidRPr="00AC728A">
        <w:rPr>
          <w:rStyle w:val="Starkbetoning"/>
          <w:b/>
          <w:bCs/>
          <w:i w:val="0"/>
          <w:iCs w:val="0"/>
          <w:color w:val="auto"/>
        </w:rPr>
        <w:t>Klassificering och riskbedömning av vatten</w:t>
      </w:r>
      <w:bookmarkEnd w:id="7"/>
      <w:bookmarkEnd w:id="8"/>
    </w:p>
    <w:p w:rsidR="00B655BE" w:rsidRDefault="00B655BE" w:rsidP="00B655BE">
      <w:pPr>
        <w:spacing w:after="0"/>
        <w:rPr>
          <w:sz w:val="24"/>
          <w:szCs w:val="24"/>
        </w:rPr>
      </w:pPr>
    </w:p>
    <w:p w:rsidR="00B655BE" w:rsidRPr="003A50D8" w:rsidRDefault="00B655BE" w:rsidP="00B655BE">
      <w:pPr>
        <w:rPr>
          <w:sz w:val="24"/>
          <w:szCs w:val="24"/>
        </w:rPr>
      </w:pPr>
      <w:r w:rsidRPr="00BB5169">
        <w:rPr>
          <w:sz w:val="24"/>
          <w:szCs w:val="24"/>
        </w:rPr>
        <w:t>Klassificeringen av vattenförekomsternas status samt påverkansanalyser har gett underlag till en riskanalys. I analysen bedöms risken att en vattenförekomst inte ska uppnå god status eller att dess nuvarande statu</w:t>
      </w:r>
      <w:r w:rsidR="00AC728A">
        <w:rPr>
          <w:sz w:val="24"/>
          <w:szCs w:val="24"/>
        </w:rPr>
        <w:t xml:space="preserve">s riskerar att </w:t>
      </w:r>
      <w:r w:rsidRPr="00BB5169">
        <w:rPr>
          <w:sz w:val="24"/>
          <w:szCs w:val="24"/>
        </w:rPr>
        <w:t>försämras</w:t>
      </w:r>
      <w:r>
        <w:rPr>
          <w:sz w:val="24"/>
          <w:szCs w:val="24"/>
        </w:rPr>
        <w:t xml:space="preserve">. </w:t>
      </w:r>
      <w:r w:rsidRPr="00BB5169">
        <w:rPr>
          <w:sz w:val="24"/>
          <w:szCs w:val="24"/>
        </w:rPr>
        <w:t>Riskbedömningen i sin tur ligger till grund för det åtgärdsprogram som omfattar Västerhavet</w:t>
      </w:r>
      <w:r w:rsidR="00AC728A">
        <w:rPr>
          <w:sz w:val="24"/>
          <w:szCs w:val="24"/>
        </w:rPr>
        <w:t>s vatten</w:t>
      </w:r>
      <w:r w:rsidRPr="00BB5169">
        <w:rPr>
          <w:sz w:val="24"/>
          <w:szCs w:val="24"/>
        </w:rPr>
        <w:t xml:space="preserve">distrikt. Åtgärdsprogrammet har fastställts av vattenmyndigheten enligt 5 kap 5 § miljöbalken och 6 kap 1 § </w:t>
      </w:r>
      <w:r w:rsidRPr="003A50D8">
        <w:rPr>
          <w:sz w:val="24"/>
          <w:szCs w:val="24"/>
        </w:rPr>
        <w:t xml:space="preserve">vattenförvaltningsförordningen. </w:t>
      </w:r>
    </w:p>
    <w:p w:rsidR="00B655BE" w:rsidRPr="003A50D8" w:rsidRDefault="00B655BE" w:rsidP="00B655BE">
      <w:pPr>
        <w:rPr>
          <w:sz w:val="24"/>
          <w:szCs w:val="24"/>
        </w:rPr>
      </w:pPr>
      <w:r w:rsidRPr="003A50D8">
        <w:rPr>
          <w:sz w:val="24"/>
          <w:szCs w:val="24"/>
        </w:rPr>
        <w:t xml:space="preserve">Syftet med Vattenförvaltningens åtgärdsprogram är att tillse att alla miljökvalitetsnormer som har fastställts för vattendistriktets vattenförekomster uppfylls senast den tidpunkt som Vattenmyndigheterna beslutar. Vattenförvaltningen och dess åtgärdsprogram är utarbetad efter EU:s ramdirektiv för vatten. Ramdirektivet för vatten syftar till ett långsiktigt och hållbart utnyttjande av alla vattenförekomster och vattenresurser inom EU. I Vattenförvaltningarnas åtgärdsprogram beskrivs de åtgärder som bedöms nödvändiga för att de av EU beslutade miljökvalitetsnormerna ska kunna uppnås. Enligt miljöbalken ska svenska myndigheter och kommuner inom sina respektive ansvarsområden vidta de åtgärder som </w:t>
      </w:r>
      <w:r w:rsidRPr="003A50D8">
        <w:rPr>
          <w:sz w:val="24"/>
          <w:szCs w:val="24"/>
        </w:rPr>
        <w:lastRenderedPageBreak/>
        <w:t>krävs för att uppfylla miljökvalitetsnormerna för vatten.</w:t>
      </w:r>
      <w:r w:rsidRPr="003A50D8">
        <w:t xml:space="preserve"> </w:t>
      </w:r>
      <w:r w:rsidRPr="003A50D8">
        <w:rPr>
          <w:sz w:val="24"/>
          <w:szCs w:val="24"/>
        </w:rPr>
        <w:t xml:space="preserve">Myndigheter och kommuner ska även tillse att de vatten som idag uppnår god ekologisk status och god kemisk status inte försämras. </w:t>
      </w:r>
    </w:p>
    <w:p w:rsidR="00730BD0" w:rsidRDefault="00B655BE" w:rsidP="00B655BE">
      <w:pPr>
        <w:rPr>
          <w:sz w:val="24"/>
          <w:szCs w:val="24"/>
        </w:rPr>
      </w:pPr>
      <w:r w:rsidRPr="003A50D8">
        <w:rPr>
          <w:sz w:val="24"/>
          <w:szCs w:val="24"/>
        </w:rPr>
        <w:t>Nyligen avslutades arbetet med</w:t>
      </w:r>
      <w:r w:rsidRPr="000C1750">
        <w:rPr>
          <w:sz w:val="24"/>
          <w:szCs w:val="24"/>
        </w:rPr>
        <w:t xml:space="preserve"> en ny statusklassning av vattenförekomster samt framtagande av nya åtgärdsprogram. De nya statusklassningarna är </w:t>
      </w:r>
      <w:r>
        <w:rPr>
          <w:sz w:val="24"/>
          <w:szCs w:val="24"/>
        </w:rPr>
        <w:t xml:space="preserve">ännu bara </w:t>
      </w:r>
      <w:r w:rsidRPr="000C1750">
        <w:rPr>
          <w:sz w:val="24"/>
          <w:szCs w:val="24"/>
        </w:rPr>
        <w:t>preliminära men kommer med stor sannolikhet vara de som gäller i kommande förvaltningscykel. Därför är det dessa statusklassningar som redovisas här.</w:t>
      </w:r>
    </w:p>
    <w:p w:rsidR="00B655BE" w:rsidRPr="0064116D" w:rsidRDefault="00B655BE" w:rsidP="00895997">
      <w:pPr>
        <w:pStyle w:val="Numreradrubrik2"/>
        <w:rPr>
          <w:rStyle w:val="Starkbetoning"/>
          <w:b/>
          <w:bCs/>
          <w:i w:val="0"/>
          <w:iCs w:val="0"/>
          <w:color w:val="auto"/>
        </w:rPr>
      </w:pPr>
      <w:bookmarkStart w:id="9" w:name="_Toc441244017"/>
      <w:bookmarkStart w:id="10" w:name="_Toc453742358"/>
      <w:r w:rsidRPr="0064116D">
        <w:rPr>
          <w:rStyle w:val="Starkbetoning"/>
          <w:b/>
          <w:bCs/>
          <w:i w:val="0"/>
          <w:iCs w:val="0"/>
          <w:color w:val="auto"/>
        </w:rPr>
        <w:t>Grundvatten</w:t>
      </w:r>
      <w:bookmarkEnd w:id="9"/>
      <w:bookmarkEnd w:id="10"/>
    </w:p>
    <w:p w:rsidR="00B655BE" w:rsidRPr="00CB4112" w:rsidRDefault="00B655BE" w:rsidP="00B655BE">
      <w:pPr>
        <w:spacing w:after="0"/>
      </w:pPr>
    </w:p>
    <w:p w:rsidR="00B655BE" w:rsidRPr="00C7468D" w:rsidRDefault="00B655BE" w:rsidP="00B655BE">
      <w:pPr>
        <w:rPr>
          <w:sz w:val="24"/>
          <w:szCs w:val="24"/>
        </w:rPr>
      </w:pPr>
      <w:r w:rsidRPr="00C7468D">
        <w:rPr>
          <w:sz w:val="24"/>
          <w:szCs w:val="24"/>
        </w:rPr>
        <w:t>I Skara kommun finns sex stycken grundvattenförekomster med följande benämningar:</w:t>
      </w:r>
    </w:p>
    <w:p w:rsidR="00B655BE" w:rsidRPr="00C7468D" w:rsidRDefault="00B655BE" w:rsidP="00B655BE">
      <w:pPr>
        <w:numPr>
          <w:ilvl w:val="0"/>
          <w:numId w:val="14"/>
        </w:numPr>
        <w:spacing w:after="0" w:line="240" w:lineRule="auto"/>
        <w:rPr>
          <w:sz w:val="24"/>
          <w:szCs w:val="24"/>
        </w:rPr>
      </w:pPr>
      <w:r w:rsidRPr="00C7468D">
        <w:rPr>
          <w:sz w:val="24"/>
          <w:szCs w:val="24"/>
        </w:rPr>
        <w:t>SE648222-136247</w:t>
      </w:r>
    </w:p>
    <w:p w:rsidR="00B655BE" w:rsidRPr="00C7468D" w:rsidRDefault="00B655BE" w:rsidP="00B655BE">
      <w:pPr>
        <w:numPr>
          <w:ilvl w:val="0"/>
          <w:numId w:val="14"/>
        </w:numPr>
        <w:spacing w:after="0" w:line="240" w:lineRule="auto"/>
        <w:rPr>
          <w:sz w:val="24"/>
          <w:szCs w:val="24"/>
        </w:rPr>
      </w:pPr>
      <w:r w:rsidRPr="00C7468D">
        <w:rPr>
          <w:rFonts w:eastAsia="Times New Roman"/>
          <w:color w:val="000000"/>
          <w:sz w:val="24"/>
          <w:szCs w:val="24"/>
        </w:rPr>
        <w:t>SE647886-135997</w:t>
      </w:r>
    </w:p>
    <w:p w:rsidR="00B655BE" w:rsidRPr="00C7468D" w:rsidRDefault="00B655BE" w:rsidP="00B655BE">
      <w:pPr>
        <w:numPr>
          <w:ilvl w:val="0"/>
          <w:numId w:val="14"/>
        </w:numPr>
        <w:spacing w:after="0" w:line="240" w:lineRule="auto"/>
        <w:rPr>
          <w:sz w:val="24"/>
          <w:szCs w:val="24"/>
        </w:rPr>
      </w:pPr>
      <w:r w:rsidRPr="00C7468D">
        <w:rPr>
          <w:sz w:val="24"/>
          <w:szCs w:val="24"/>
        </w:rPr>
        <w:t>Billingen kalksten</w:t>
      </w:r>
    </w:p>
    <w:p w:rsidR="00B655BE" w:rsidRPr="00C7468D" w:rsidRDefault="00B655BE" w:rsidP="00B655BE">
      <w:pPr>
        <w:numPr>
          <w:ilvl w:val="0"/>
          <w:numId w:val="14"/>
        </w:numPr>
        <w:spacing w:after="0" w:line="240" w:lineRule="auto"/>
        <w:rPr>
          <w:sz w:val="24"/>
          <w:szCs w:val="24"/>
        </w:rPr>
      </w:pPr>
      <w:r w:rsidRPr="00C7468D">
        <w:rPr>
          <w:sz w:val="24"/>
          <w:szCs w:val="24"/>
        </w:rPr>
        <w:t>Billingen lerskiffer</w:t>
      </w:r>
    </w:p>
    <w:p w:rsidR="00B655BE" w:rsidRPr="00C7468D" w:rsidRDefault="00B655BE" w:rsidP="00B655BE">
      <w:pPr>
        <w:numPr>
          <w:ilvl w:val="0"/>
          <w:numId w:val="14"/>
        </w:numPr>
        <w:spacing w:after="0" w:line="240" w:lineRule="auto"/>
        <w:rPr>
          <w:sz w:val="24"/>
          <w:szCs w:val="24"/>
        </w:rPr>
      </w:pPr>
      <w:r w:rsidRPr="00C7468D">
        <w:rPr>
          <w:sz w:val="24"/>
          <w:szCs w:val="24"/>
        </w:rPr>
        <w:t>Falköping- Skövde</w:t>
      </w:r>
    </w:p>
    <w:p w:rsidR="00B655BE" w:rsidRPr="00C7468D" w:rsidRDefault="00B655BE" w:rsidP="00B655BE">
      <w:pPr>
        <w:numPr>
          <w:ilvl w:val="0"/>
          <w:numId w:val="14"/>
        </w:numPr>
        <w:spacing w:after="0" w:line="240" w:lineRule="auto"/>
        <w:rPr>
          <w:sz w:val="24"/>
          <w:szCs w:val="24"/>
        </w:rPr>
      </w:pPr>
      <w:r w:rsidRPr="00C7468D">
        <w:rPr>
          <w:sz w:val="24"/>
          <w:szCs w:val="24"/>
        </w:rPr>
        <w:t xml:space="preserve">Magasingrupp </w:t>
      </w:r>
      <w:proofErr w:type="spellStart"/>
      <w:r w:rsidRPr="00C7468D">
        <w:rPr>
          <w:sz w:val="24"/>
          <w:szCs w:val="24"/>
        </w:rPr>
        <w:t>Rösjön</w:t>
      </w:r>
      <w:proofErr w:type="spellEnd"/>
      <w:r w:rsidRPr="00C7468D">
        <w:rPr>
          <w:sz w:val="24"/>
          <w:szCs w:val="24"/>
        </w:rPr>
        <w:t xml:space="preserve"> Hornborga Valle Timmersdala</w:t>
      </w:r>
    </w:p>
    <w:p w:rsidR="00B655BE" w:rsidRPr="00C7468D" w:rsidRDefault="00B655BE" w:rsidP="00B655BE">
      <w:pPr>
        <w:spacing w:after="0" w:line="240" w:lineRule="auto"/>
        <w:ind w:left="720"/>
        <w:rPr>
          <w:sz w:val="24"/>
          <w:szCs w:val="24"/>
        </w:rPr>
      </w:pPr>
    </w:p>
    <w:p w:rsidR="00B655BE" w:rsidRDefault="00B655BE" w:rsidP="00B655BE">
      <w:pPr>
        <w:rPr>
          <w:sz w:val="24"/>
          <w:szCs w:val="24"/>
        </w:rPr>
      </w:pPr>
      <w:r w:rsidRPr="00C7468D">
        <w:rPr>
          <w:sz w:val="24"/>
          <w:szCs w:val="24"/>
        </w:rPr>
        <w:t xml:space="preserve">Kartan nedan visar grundvattenförekomsterna i Skara kommun. </w:t>
      </w:r>
    </w:p>
    <w:p w:rsidR="00B655BE" w:rsidRDefault="00B655BE" w:rsidP="00AC728A">
      <w:pPr>
        <w:pStyle w:val="Beskrivning"/>
        <w:rPr>
          <w:sz w:val="24"/>
          <w:szCs w:val="24"/>
        </w:rPr>
      </w:pPr>
      <w:r>
        <w:rPr>
          <w:noProof/>
        </w:rPr>
        <w:drawing>
          <wp:inline distT="0" distB="0" distL="0" distR="0">
            <wp:extent cx="5753735" cy="4080510"/>
            <wp:effectExtent l="19050" t="0" r="0" b="0"/>
            <wp:docPr id="10" name="Bild 4" descr="grundvattenförekom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undvattenförekomst"/>
                    <pic:cNvPicPr>
                      <a:picLocks noChangeAspect="1" noChangeArrowheads="1"/>
                    </pic:cNvPicPr>
                  </pic:nvPicPr>
                  <pic:blipFill>
                    <a:blip r:embed="rId12" cstate="print"/>
                    <a:srcRect/>
                    <a:stretch>
                      <a:fillRect/>
                    </a:stretch>
                  </pic:blipFill>
                  <pic:spPr bwMode="auto">
                    <a:xfrm>
                      <a:off x="0" y="0"/>
                      <a:ext cx="5753735" cy="4080510"/>
                    </a:xfrm>
                    <a:prstGeom prst="rect">
                      <a:avLst/>
                    </a:prstGeom>
                    <a:noFill/>
                    <a:ln w="9525">
                      <a:noFill/>
                      <a:miter lim="800000"/>
                      <a:headEnd/>
                      <a:tailEnd/>
                    </a:ln>
                  </pic:spPr>
                </pic:pic>
              </a:graphicData>
            </a:graphic>
          </wp:inline>
        </w:drawing>
      </w:r>
      <w:r w:rsidR="00AC728A">
        <w:t xml:space="preserve">Figur </w:t>
      </w:r>
      <w:r w:rsidR="005D2A9A">
        <w:fldChar w:fldCharType="begin"/>
      </w:r>
      <w:r w:rsidR="005D2A9A">
        <w:instrText xml:space="preserve"> SEQ Figur \* ARABIC </w:instrText>
      </w:r>
      <w:r w:rsidR="005D2A9A">
        <w:fldChar w:fldCharType="separate"/>
      </w:r>
      <w:r w:rsidR="00BA34A6">
        <w:rPr>
          <w:noProof/>
        </w:rPr>
        <w:t>4</w:t>
      </w:r>
      <w:r w:rsidR="005D2A9A">
        <w:rPr>
          <w:noProof/>
        </w:rPr>
        <w:fldChar w:fldCharType="end"/>
      </w:r>
      <w:r w:rsidR="00AC728A">
        <w:t xml:space="preserve">. Grundvattenförekomster i Skara kommun. </w:t>
      </w:r>
    </w:p>
    <w:p w:rsidR="00B655BE" w:rsidRDefault="00B655BE" w:rsidP="00B655BE">
      <w:pPr>
        <w:rPr>
          <w:sz w:val="24"/>
          <w:szCs w:val="24"/>
        </w:rPr>
      </w:pPr>
      <w:r w:rsidRPr="00C7468D">
        <w:rPr>
          <w:sz w:val="24"/>
          <w:szCs w:val="24"/>
        </w:rPr>
        <w:t xml:space="preserve">Två parametrar kontrolleras vid övervakningen av grundvatten: kvantitativ status och kemisk status. Den kvantitativa statusen beskriver vattentillgången och den kemiska statusen visar de kemiska förhållandena hos grundvattnet. Förändringar i status visar människans påverkan på </w:t>
      </w:r>
      <w:r w:rsidRPr="00C7468D">
        <w:rPr>
          <w:sz w:val="24"/>
          <w:szCs w:val="24"/>
        </w:rPr>
        <w:lastRenderedPageBreak/>
        <w:t>grundvattnet.  I Västerhavets distrikt är det främst bekämpningsmedel och klorid som kan medföra att grundvattenförekomster inte uppnår god kem</w:t>
      </w:r>
      <w:r>
        <w:rPr>
          <w:sz w:val="24"/>
          <w:szCs w:val="24"/>
        </w:rPr>
        <w:t xml:space="preserve">isk status. </w:t>
      </w:r>
    </w:p>
    <w:p w:rsidR="00B655BE" w:rsidRPr="0009027E" w:rsidRDefault="00B655BE" w:rsidP="00B655BE">
      <w:pPr>
        <w:pStyle w:val="Normalwebb"/>
      </w:pPr>
      <w:r w:rsidRPr="0009027E">
        <w:t xml:space="preserve">Klassningen sker </w:t>
      </w:r>
      <w:r>
        <w:t>utan hänsyn till</w:t>
      </w:r>
      <w:r w:rsidRPr="0009027E">
        <w:t xml:space="preserve"> kvicksilver.</w:t>
      </w:r>
      <w:r>
        <w:t xml:space="preserve"> </w:t>
      </w:r>
      <w:r w:rsidRPr="0009027E">
        <w:t xml:space="preserve">Historiska och </w:t>
      </w:r>
      <w:r>
        <w:t>nutida</w:t>
      </w:r>
      <w:r w:rsidRPr="0009027E">
        <w:t xml:space="preserve"> utsläpp runt om i världen har deponerats över bland annat Sverige och på grund av att vår natur består av sådana marker där kvicksilvret fastläggs, så resulterar detta i mycket höga halter som ackumulerats i växter och djur. Höga halter av kvicksilver i vattenmiljöer kan framför allt uppmätas i rovdjur, exempelvis gädda, som befinner sig högt upp i näringskedjan. </w:t>
      </w:r>
    </w:p>
    <w:p w:rsidR="00B655BE" w:rsidRPr="0009027E" w:rsidRDefault="00B655BE" w:rsidP="00B655BE">
      <w:pPr>
        <w:rPr>
          <w:sz w:val="24"/>
          <w:szCs w:val="24"/>
        </w:rPr>
      </w:pPr>
      <w:r w:rsidRPr="0009027E">
        <w:rPr>
          <w:rFonts w:eastAsia="Times New Roman"/>
          <w:sz w:val="24"/>
          <w:szCs w:val="24"/>
        </w:rPr>
        <w:t xml:space="preserve">Naturvårdsverket uppskattar att nedfallet av kvicksilver behöver minska med 80 procent för att vi på sikt ska nå halter i fisk som inte överskrider WHO/FAO:s gränsvärde för konsumtion på maximalt 500 µg kvicksilver/kg fisk. Den klassgräns (20 µg/kg) för kvicksilver i </w:t>
      </w:r>
      <w:proofErr w:type="spellStart"/>
      <w:r w:rsidRPr="0009027E">
        <w:rPr>
          <w:rFonts w:eastAsia="Times New Roman"/>
          <w:sz w:val="24"/>
          <w:szCs w:val="24"/>
        </w:rPr>
        <w:t>biota</w:t>
      </w:r>
      <w:proofErr w:type="spellEnd"/>
      <w:r w:rsidRPr="0009027E">
        <w:rPr>
          <w:rFonts w:eastAsia="Times New Roman"/>
          <w:sz w:val="24"/>
          <w:szCs w:val="24"/>
        </w:rPr>
        <w:t xml:space="preserve"> som anges i grundvattendirektivet 2008/105/EG, som även tar hänsyn till risk för effekter på organismer högre upp i näringskedjan, bedöms överskridas i samtliga vattenförekomster i hela landet (även längs kusten). Detta gränsvärde ligger så lågt att det i princip inte finns en vattenförekomst i hela Sverige som uppvisar halter som är lägre. För att undvika att problemen med kvicksilver överskuggar andra miljögiftsproblem redovisas kemisk status </w:t>
      </w:r>
      <w:r>
        <w:rPr>
          <w:rFonts w:eastAsia="Times New Roman"/>
          <w:sz w:val="24"/>
          <w:szCs w:val="24"/>
        </w:rPr>
        <w:t xml:space="preserve">här </w:t>
      </w:r>
      <w:r w:rsidRPr="0009027E">
        <w:rPr>
          <w:rFonts w:eastAsia="Times New Roman"/>
          <w:sz w:val="24"/>
          <w:szCs w:val="24"/>
        </w:rPr>
        <w:t>utan kvicksilver</w:t>
      </w:r>
      <w:r>
        <w:rPr>
          <w:rFonts w:eastAsia="Times New Roman"/>
          <w:sz w:val="24"/>
          <w:szCs w:val="24"/>
        </w:rPr>
        <w:t>.</w:t>
      </w:r>
    </w:p>
    <w:p w:rsidR="00730BD0" w:rsidRDefault="00730BD0">
      <w:pPr>
        <w:rPr>
          <w:b/>
          <w:bCs/>
          <w:i/>
          <w:sz w:val="18"/>
          <w:szCs w:val="18"/>
        </w:rPr>
      </w:pPr>
    </w:p>
    <w:p w:rsidR="00B655BE" w:rsidRDefault="00AC728A" w:rsidP="00AC728A">
      <w:pPr>
        <w:pStyle w:val="Beskrivning"/>
        <w:rPr>
          <w:sz w:val="24"/>
          <w:szCs w:val="24"/>
        </w:rPr>
      </w:pPr>
      <w:r>
        <w:t xml:space="preserve">Tabell </w:t>
      </w:r>
      <w:r w:rsidR="005D2A9A">
        <w:fldChar w:fldCharType="begin"/>
      </w:r>
      <w:r w:rsidR="005D2A9A">
        <w:instrText xml:space="preserve"> SEQ Tabell \* ARABIC </w:instrText>
      </w:r>
      <w:r w:rsidR="005D2A9A">
        <w:fldChar w:fldCharType="separate"/>
      </w:r>
      <w:r w:rsidR="00BA34A6">
        <w:rPr>
          <w:noProof/>
        </w:rPr>
        <w:t>1</w:t>
      </w:r>
      <w:r w:rsidR="005D2A9A">
        <w:rPr>
          <w:noProof/>
        </w:rPr>
        <w:fldChar w:fldCharType="end"/>
      </w:r>
      <w:r>
        <w:t xml:space="preserve">. Kemisk </w:t>
      </w:r>
      <w:r w:rsidR="000D1F64">
        <w:t xml:space="preserve">och kvantitativ </w:t>
      </w:r>
      <w:r>
        <w:t xml:space="preserve">status för grundvattenförekomster i Skara kommun. </w:t>
      </w:r>
      <w:r w:rsidR="000D1F64">
        <w:rPr>
          <w:sz w:val="24"/>
          <w:szCs w:val="24"/>
        </w:rPr>
        <w:t xml:space="preserve"> </w:t>
      </w:r>
    </w:p>
    <w:tbl>
      <w:tblPr>
        <w:tblW w:w="9725" w:type="dxa"/>
        <w:tblInd w:w="55" w:type="dxa"/>
        <w:tblCellMar>
          <w:left w:w="70" w:type="dxa"/>
          <w:right w:w="70" w:type="dxa"/>
        </w:tblCellMar>
        <w:tblLook w:val="04A0" w:firstRow="1" w:lastRow="0" w:firstColumn="1" w:lastColumn="0" w:noHBand="0" w:noVBand="1"/>
      </w:tblPr>
      <w:tblGrid>
        <w:gridCol w:w="2202"/>
        <w:gridCol w:w="1778"/>
        <w:gridCol w:w="1216"/>
        <w:gridCol w:w="2443"/>
        <w:gridCol w:w="2086"/>
      </w:tblGrid>
      <w:tr w:rsidR="00B655BE" w:rsidRPr="007C1839" w:rsidTr="00AE0D25">
        <w:trPr>
          <w:trHeight w:val="315"/>
        </w:trPr>
        <w:tc>
          <w:tcPr>
            <w:tcW w:w="2211" w:type="dxa"/>
            <w:tcBorders>
              <w:top w:val="single" w:sz="8" w:space="0" w:color="auto"/>
              <w:left w:val="single" w:sz="8" w:space="0" w:color="auto"/>
              <w:bottom w:val="single" w:sz="8" w:space="0" w:color="auto"/>
              <w:right w:val="single" w:sz="8" w:space="0" w:color="auto"/>
            </w:tcBorders>
            <w:shd w:val="clear" w:color="000000" w:fill="FFFF00"/>
          </w:tcPr>
          <w:p w:rsidR="00B655BE" w:rsidRPr="007C1839" w:rsidRDefault="00B655BE" w:rsidP="00AE0D25">
            <w:pPr>
              <w:spacing w:after="0" w:line="240" w:lineRule="auto"/>
              <w:rPr>
                <w:rFonts w:eastAsia="Times New Roman"/>
                <w:b/>
                <w:bCs/>
                <w:color w:val="000000"/>
              </w:rPr>
            </w:pPr>
            <w:r>
              <w:rPr>
                <w:rFonts w:eastAsia="Times New Roman"/>
                <w:b/>
                <w:bCs/>
                <w:color w:val="000000"/>
              </w:rPr>
              <w:t>Grundvatten</w:t>
            </w:r>
          </w:p>
        </w:tc>
        <w:tc>
          <w:tcPr>
            <w:tcW w:w="1778"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B655BE" w:rsidRPr="007C1839" w:rsidRDefault="00B655BE" w:rsidP="00AE0D25">
            <w:pPr>
              <w:spacing w:after="0" w:line="240" w:lineRule="auto"/>
              <w:rPr>
                <w:rFonts w:eastAsia="Times New Roman"/>
                <w:b/>
                <w:bCs/>
                <w:color w:val="000000"/>
              </w:rPr>
            </w:pPr>
            <w:r w:rsidRPr="007C1839">
              <w:rPr>
                <w:rFonts w:eastAsia="Times New Roman"/>
                <w:b/>
                <w:bCs/>
                <w:color w:val="000000"/>
              </w:rPr>
              <w:t>Kemisk status (exklusive kvicksilver)</w:t>
            </w:r>
          </w:p>
        </w:tc>
        <w:tc>
          <w:tcPr>
            <w:tcW w:w="1186" w:type="dxa"/>
            <w:tcBorders>
              <w:top w:val="single" w:sz="8" w:space="0" w:color="auto"/>
              <w:left w:val="single" w:sz="8" w:space="0" w:color="auto"/>
              <w:bottom w:val="single" w:sz="8" w:space="0" w:color="auto"/>
              <w:right w:val="single" w:sz="8" w:space="0" w:color="auto"/>
            </w:tcBorders>
            <w:shd w:val="clear" w:color="000000" w:fill="FFFF00"/>
          </w:tcPr>
          <w:p w:rsidR="00B655BE" w:rsidRPr="007C1839" w:rsidRDefault="00B655BE" w:rsidP="00AE0D25">
            <w:pPr>
              <w:spacing w:after="0" w:line="240" w:lineRule="auto"/>
              <w:rPr>
                <w:rFonts w:eastAsia="Times New Roman"/>
                <w:b/>
                <w:bCs/>
                <w:color w:val="000000"/>
              </w:rPr>
            </w:pPr>
            <w:r>
              <w:rPr>
                <w:rFonts w:eastAsia="Times New Roman"/>
                <w:b/>
                <w:bCs/>
                <w:color w:val="000000"/>
              </w:rPr>
              <w:t>Kvantitativ status</w:t>
            </w:r>
          </w:p>
        </w:tc>
        <w:tc>
          <w:tcPr>
            <w:tcW w:w="2455" w:type="dxa"/>
            <w:tcBorders>
              <w:top w:val="single" w:sz="8" w:space="0" w:color="auto"/>
              <w:left w:val="single" w:sz="8" w:space="0" w:color="auto"/>
              <w:bottom w:val="single" w:sz="8" w:space="0" w:color="auto"/>
              <w:right w:val="single" w:sz="8" w:space="0" w:color="auto"/>
            </w:tcBorders>
            <w:shd w:val="clear" w:color="000000" w:fill="FFFF00"/>
          </w:tcPr>
          <w:p w:rsidR="00B655BE" w:rsidRDefault="00B655BE" w:rsidP="00AE0D25">
            <w:pPr>
              <w:spacing w:after="0" w:line="240" w:lineRule="auto"/>
              <w:rPr>
                <w:rFonts w:eastAsia="Times New Roman"/>
                <w:b/>
                <w:bCs/>
                <w:color w:val="000000"/>
              </w:rPr>
            </w:pPr>
            <w:r>
              <w:rPr>
                <w:rFonts w:eastAsia="Times New Roman"/>
                <w:b/>
                <w:bCs/>
                <w:color w:val="000000"/>
              </w:rPr>
              <w:t>Risk att kemisk status (exklusive</w:t>
            </w:r>
          </w:p>
          <w:p w:rsidR="00B655BE" w:rsidRDefault="00B655BE" w:rsidP="00AE0D25">
            <w:pPr>
              <w:spacing w:after="0" w:line="240" w:lineRule="auto"/>
              <w:rPr>
                <w:rFonts w:eastAsia="Times New Roman"/>
                <w:b/>
                <w:bCs/>
                <w:color w:val="000000"/>
              </w:rPr>
            </w:pPr>
            <w:r>
              <w:rPr>
                <w:rFonts w:eastAsia="Times New Roman"/>
                <w:b/>
                <w:bCs/>
                <w:color w:val="000000"/>
              </w:rPr>
              <w:t>kvicksilver) inte nås till 2021</w:t>
            </w:r>
          </w:p>
        </w:tc>
        <w:tc>
          <w:tcPr>
            <w:tcW w:w="2095" w:type="dxa"/>
            <w:tcBorders>
              <w:top w:val="single" w:sz="8" w:space="0" w:color="auto"/>
              <w:left w:val="single" w:sz="8" w:space="0" w:color="auto"/>
              <w:bottom w:val="single" w:sz="8" w:space="0" w:color="auto"/>
              <w:right w:val="single" w:sz="8" w:space="0" w:color="auto"/>
            </w:tcBorders>
            <w:shd w:val="clear" w:color="000000" w:fill="FFFF00"/>
          </w:tcPr>
          <w:p w:rsidR="00B655BE" w:rsidRDefault="00B655BE" w:rsidP="00AE0D25">
            <w:pPr>
              <w:spacing w:after="0" w:line="240" w:lineRule="auto"/>
              <w:rPr>
                <w:rFonts w:eastAsia="Times New Roman"/>
                <w:b/>
                <w:bCs/>
                <w:color w:val="000000"/>
              </w:rPr>
            </w:pPr>
            <w:r>
              <w:rPr>
                <w:rFonts w:eastAsia="Times New Roman"/>
                <w:b/>
                <w:bCs/>
                <w:color w:val="000000"/>
              </w:rPr>
              <w:t>Risk att kvantitativ status inte uppnås till 2021</w:t>
            </w:r>
          </w:p>
        </w:tc>
      </w:tr>
      <w:tr w:rsidR="00B655BE" w:rsidRPr="007C1839" w:rsidTr="00AE0D25">
        <w:trPr>
          <w:trHeight w:val="300"/>
        </w:trPr>
        <w:tc>
          <w:tcPr>
            <w:tcW w:w="2211" w:type="dxa"/>
            <w:tcBorders>
              <w:top w:val="nil"/>
              <w:left w:val="single" w:sz="8" w:space="0" w:color="auto"/>
              <w:bottom w:val="single" w:sz="4" w:space="0" w:color="auto"/>
              <w:right w:val="single" w:sz="8" w:space="0" w:color="auto"/>
            </w:tcBorders>
            <w:vAlign w:val="bottom"/>
          </w:tcPr>
          <w:p w:rsidR="00B655BE" w:rsidRPr="007C1839" w:rsidRDefault="00B655BE" w:rsidP="00AE0D25">
            <w:pPr>
              <w:spacing w:after="0" w:line="240" w:lineRule="auto"/>
              <w:rPr>
                <w:rFonts w:eastAsia="Times New Roman"/>
                <w:color w:val="000000"/>
              </w:rPr>
            </w:pPr>
            <w:r w:rsidRPr="007C1839">
              <w:rPr>
                <w:rFonts w:eastAsia="Times New Roman"/>
                <w:color w:val="000000"/>
              </w:rPr>
              <w:t>Billingen kalksten</w:t>
            </w:r>
          </w:p>
        </w:tc>
        <w:tc>
          <w:tcPr>
            <w:tcW w:w="1778" w:type="dxa"/>
            <w:tcBorders>
              <w:top w:val="nil"/>
              <w:left w:val="single" w:sz="8" w:space="0" w:color="auto"/>
              <w:bottom w:val="single" w:sz="4" w:space="0" w:color="auto"/>
              <w:right w:val="single" w:sz="8" w:space="0" w:color="auto"/>
            </w:tcBorders>
            <w:shd w:val="clear" w:color="auto" w:fill="auto"/>
            <w:noWrap/>
            <w:vAlign w:val="bottom"/>
            <w:hideMark/>
          </w:tcPr>
          <w:p w:rsidR="00B655BE" w:rsidRPr="00904A73" w:rsidRDefault="00B655BE" w:rsidP="00AE0D25">
            <w:pPr>
              <w:spacing w:after="0" w:line="240" w:lineRule="auto"/>
              <w:rPr>
                <w:rFonts w:eastAsia="Times New Roman"/>
                <w:color w:val="000000"/>
              </w:rPr>
            </w:pPr>
            <w:r w:rsidRPr="00904A73">
              <w:rPr>
                <w:rFonts w:eastAsia="Times New Roman"/>
                <w:bCs/>
                <w:color w:val="000000"/>
              </w:rPr>
              <w:t>God</w:t>
            </w:r>
          </w:p>
        </w:tc>
        <w:tc>
          <w:tcPr>
            <w:tcW w:w="1186" w:type="dxa"/>
            <w:tcBorders>
              <w:top w:val="nil"/>
              <w:left w:val="single" w:sz="8" w:space="0" w:color="auto"/>
              <w:bottom w:val="single" w:sz="4" w:space="0" w:color="auto"/>
              <w:right w:val="single" w:sz="8" w:space="0" w:color="auto"/>
            </w:tcBorders>
          </w:tcPr>
          <w:p w:rsidR="00B655BE" w:rsidRPr="007C1839" w:rsidRDefault="00B655BE" w:rsidP="00AE0D25">
            <w:pPr>
              <w:spacing w:after="0" w:line="240" w:lineRule="auto"/>
              <w:rPr>
                <w:rFonts w:eastAsia="Times New Roman"/>
                <w:color w:val="000000"/>
              </w:rPr>
            </w:pPr>
            <w:r w:rsidRPr="00904A73">
              <w:rPr>
                <w:rFonts w:eastAsia="Times New Roman"/>
                <w:bCs/>
                <w:color w:val="000000"/>
              </w:rPr>
              <w:t>God</w:t>
            </w:r>
          </w:p>
        </w:tc>
        <w:tc>
          <w:tcPr>
            <w:tcW w:w="2455" w:type="dxa"/>
            <w:tcBorders>
              <w:top w:val="nil"/>
              <w:left w:val="single" w:sz="8" w:space="0" w:color="auto"/>
              <w:bottom w:val="single" w:sz="4" w:space="0" w:color="auto"/>
              <w:right w:val="single" w:sz="8" w:space="0" w:color="auto"/>
            </w:tcBorders>
          </w:tcPr>
          <w:p w:rsidR="00B655BE" w:rsidRPr="00904A73" w:rsidRDefault="00B655BE" w:rsidP="00AE0D25">
            <w:pPr>
              <w:spacing w:after="0" w:line="240" w:lineRule="auto"/>
              <w:rPr>
                <w:rFonts w:eastAsia="Times New Roman"/>
                <w:bCs/>
                <w:color w:val="000000"/>
              </w:rPr>
            </w:pPr>
            <w:r w:rsidRPr="00E46013">
              <w:rPr>
                <w:rFonts w:eastAsia="Times New Roman"/>
                <w:bCs/>
                <w:color w:val="000000"/>
              </w:rPr>
              <w:t>Ingen risk</w:t>
            </w:r>
          </w:p>
        </w:tc>
        <w:tc>
          <w:tcPr>
            <w:tcW w:w="2095" w:type="dxa"/>
            <w:tcBorders>
              <w:top w:val="nil"/>
              <w:left w:val="single" w:sz="8" w:space="0" w:color="auto"/>
              <w:bottom w:val="single" w:sz="4" w:space="0" w:color="auto"/>
              <w:right w:val="single" w:sz="8" w:space="0" w:color="auto"/>
            </w:tcBorders>
          </w:tcPr>
          <w:p w:rsidR="00B655BE" w:rsidRPr="00E46013" w:rsidRDefault="00B655BE" w:rsidP="00AE0D25">
            <w:pPr>
              <w:spacing w:after="0" w:line="240" w:lineRule="auto"/>
              <w:rPr>
                <w:rFonts w:eastAsia="Times New Roman"/>
                <w:bCs/>
                <w:color w:val="000000"/>
              </w:rPr>
            </w:pPr>
            <w:r w:rsidRPr="00E46013">
              <w:rPr>
                <w:rFonts w:eastAsia="Times New Roman"/>
                <w:bCs/>
                <w:color w:val="000000"/>
              </w:rPr>
              <w:t>Ingen risk</w:t>
            </w:r>
          </w:p>
        </w:tc>
      </w:tr>
      <w:tr w:rsidR="00B655BE" w:rsidRPr="007C1839" w:rsidTr="00AE0D25">
        <w:trPr>
          <w:trHeight w:val="300"/>
        </w:trPr>
        <w:tc>
          <w:tcPr>
            <w:tcW w:w="2211" w:type="dxa"/>
            <w:tcBorders>
              <w:top w:val="nil"/>
              <w:left w:val="single" w:sz="8" w:space="0" w:color="auto"/>
              <w:bottom w:val="single" w:sz="4" w:space="0" w:color="auto"/>
              <w:right w:val="single" w:sz="8" w:space="0" w:color="auto"/>
            </w:tcBorders>
            <w:vAlign w:val="bottom"/>
          </w:tcPr>
          <w:p w:rsidR="00B655BE" w:rsidRPr="007C1839" w:rsidRDefault="00B655BE" w:rsidP="00AE0D25">
            <w:pPr>
              <w:spacing w:after="0" w:line="240" w:lineRule="auto"/>
              <w:rPr>
                <w:rFonts w:eastAsia="Times New Roman"/>
                <w:color w:val="000000"/>
              </w:rPr>
            </w:pPr>
            <w:r w:rsidRPr="007C1839">
              <w:rPr>
                <w:rFonts w:eastAsia="Times New Roman"/>
                <w:color w:val="000000"/>
              </w:rPr>
              <w:t>Billingen lerskiffer</w:t>
            </w:r>
          </w:p>
        </w:tc>
        <w:tc>
          <w:tcPr>
            <w:tcW w:w="1778" w:type="dxa"/>
            <w:tcBorders>
              <w:top w:val="nil"/>
              <w:left w:val="single" w:sz="8" w:space="0" w:color="auto"/>
              <w:bottom w:val="single" w:sz="4" w:space="0" w:color="auto"/>
              <w:right w:val="single" w:sz="8" w:space="0" w:color="auto"/>
            </w:tcBorders>
            <w:shd w:val="clear" w:color="auto" w:fill="auto"/>
            <w:noWrap/>
            <w:vAlign w:val="bottom"/>
            <w:hideMark/>
          </w:tcPr>
          <w:p w:rsidR="00B655BE" w:rsidRPr="00904A73" w:rsidRDefault="00B655BE" w:rsidP="00AE0D25">
            <w:pPr>
              <w:spacing w:after="0" w:line="240" w:lineRule="auto"/>
              <w:rPr>
                <w:rFonts w:eastAsia="Times New Roman"/>
                <w:color w:val="000000"/>
              </w:rPr>
            </w:pPr>
            <w:r w:rsidRPr="00904A73">
              <w:rPr>
                <w:rFonts w:eastAsia="Times New Roman"/>
                <w:bCs/>
                <w:color w:val="000000"/>
              </w:rPr>
              <w:t>God</w:t>
            </w:r>
          </w:p>
        </w:tc>
        <w:tc>
          <w:tcPr>
            <w:tcW w:w="1186" w:type="dxa"/>
            <w:tcBorders>
              <w:top w:val="nil"/>
              <w:left w:val="single" w:sz="8" w:space="0" w:color="auto"/>
              <w:bottom w:val="single" w:sz="4" w:space="0" w:color="auto"/>
              <w:right w:val="single" w:sz="8" w:space="0" w:color="auto"/>
            </w:tcBorders>
          </w:tcPr>
          <w:p w:rsidR="00B655BE" w:rsidRPr="007C1839" w:rsidRDefault="00B655BE" w:rsidP="00AE0D25">
            <w:pPr>
              <w:spacing w:after="0" w:line="240" w:lineRule="auto"/>
              <w:rPr>
                <w:rFonts w:eastAsia="Times New Roman"/>
                <w:color w:val="000000"/>
              </w:rPr>
            </w:pPr>
            <w:r w:rsidRPr="00904A73">
              <w:rPr>
                <w:rFonts w:eastAsia="Times New Roman"/>
                <w:bCs/>
                <w:color w:val="000000"/>
              </w:rPr>
              <w:t>God</w:t>
            </w:r>
          </w:p>
        </w:tc>
        <w:tc>
          <w:tcPr>
            <w:tcW w:w="2455" w:type="dxa"/>
            <w:tcBorders>
              <w:top w:val="nil"/>
              <w:left w:val="single" w:sz="8" w:space="0" w:color="auto"/>
              <w:bottom w:val="single" w:sz="4" w:space="0" w:color="auto"/>
              <w:right w:val="single" w:sz="8" w:space="0" w:color="auto"/>
            </w:tcBorders>
          </w:tcPr>
          <w:p w:rsidR="00B655BE" w:rsidRPr="00904A73" w:rsidRDefault="00B655BE" w:rsidP="00AE0D25">
            <w:pPr>
              <w:spacing w:after="0" w:line="240" w:lineRule="auto"/>
              <w:rPr>
                <w:rFonts w:eastAsia="Times New Roman"/>
                <w:bCs/>
                <w:color w:val="000000"/>
              </w:rPr>
            </w:pPr>
            <w:r w:rsidRPr="00E46013">
              <w:rPr>
                <w:rFonts w:eastAsia="Times New Roman"/>
                <w:bCs/>
                <w:color w:val="000000"/>
              </w:rPr>
              <w:t>Ingen risk</w:t>
            </w:r>
          </w:p>
        </w:tc>
        <w:tc>
          <w:tcPr>
            <w:tcW w:w="2095" w:type="dxa"/>
            <w:tcBorders>
              <w:top w:val="nil"/>
              <w:left w:val="single" w:sz="8" w:space="0" w:color="auto"/>
              <w:bottom w:val="single" w:sz="4" w:space="0" w:color="auto"/>
              <w:right w:val="single" w:sz="8" w:space="0" w:color="auto"/>
            </w:tcBorders>
          </w:tcPr>
          <w:p w:rsidR="00B655BE" w:rsidRPr="00E46013" w:rsidRDefault="00B655BE" w:rsidP="00AE0D25">
            <w:pPr>
              <w:spacing w:after="0" w:line="240" w:lineRule="auto"/>
              <w:rPr>
                <w:rFonts w:eastAsia="Times New Roman"/>
                <w:bCs/>
                <w:color w:val="000000"/>
              </w:rPr>
            </w:pPr>
            <w:r>
              <w:rPr>
                <w:rFonts w:eastAsia="Times New Roman"/>
                <w:bCs/>
                <w:color w:val="000000"/>
              </w:rPr>
              <w:t>Ingen risk</w:t>
            </w:r>
          </w:p>
        </w:tc>
      </w:tr>
      <w:tr w:rsidR="00B655BE" w:rsidRPr="007C1839" w:rsidTr="00AE0D25">
        <w:trPr>
          <w:trHeight w:val="300"/>
        </w:trPr>
        <w:tc>
          <w:tcPr>
            <w:tcW w:w="2211" w:type="dxa"/>
            <w:tcBorders>
              <w:top w:val="nil"/>
              <w:left w:val="single" w:sz="8" w:space="0" w:color="auto"/>
              <w:bottom w:val="single" w:sz="4" w:space="0" w:color="auto"/>
              <w:right w:val="single" w:sz="8" w:space="0" w:color="auto"/>
            </w:tcBorders>
            <w:vAlign w:val="bottom"/>
          </w:tcPr>
          <w:p w:rsidR="00B655BE" w:rsidRPr="007C1839" w:rsidRDefault="00B655BE" w:rsidP="00AE0D25">
            <w:pPr>
              <w:spacing w:after="0" w:line="240" w:lineRule="auto"/>
              <w:rPr>
                <w:rFonts w:eastAsia="Times New Roman"/>
                <w:color w:val="000000"/>
              </w:rPr>
            </w:pPr>
            <w:r w:rsidRPr="007C1839">
              <w:rPr>
                <w:rFonts w:eastAsia="Times New Roman"/>
                <w:color w:val="000000"/>
              </w:rPr>
              <w:t>Falköping-Skövde</w:t>
            </w:r>
          </w:p>
        </w:tc>
        <w:tc>
          <w:tcPr>
            <w:tcW w:w="1778" w:type="dxa"/>
            <w:tcBorders>
              <w:top w:val="nil"/>
              <w:left w:val="single" w:sz="8" w:space="0" w:color="auto"/>
              <w:bottom w:val="single" w:sz="4" w:space="0" w:color="auto"/>
              <w:right w:val="single" w:sz="8" w:space="0" w:color="auto"/>
            </w:tcBorders>
            <w:shd w:val="clear" w:color="auto" w:fill="auto"/>
            <w:noWrap/>
            <w:vAlign w:val="bottom"/>
            <w:hideMark/>
          </w:tcPr>
          <w:p w:rsidR="00B655BE" w:rsidRPr="00904A73" w:rsidRDefault="00B655BE" w:rsidP="00AE0D25">
            <w:pPr>
              <w:spacing w:after="0" w:line="240" w:lineRule="auto"/>
              <w:rPr>
                <w:rFonts w:eastAsia="Times New Roman"/>
                <w:color w:val="000000"/>
              </w:rPr>
            </w:pPr>
            <w:r w:rsidRPr="00904A73">
              <w:rPr>
                <w:rFonts w:eastAsia="Times New Roman"/>
                <w:bCs/>
                <w:color w:val="000000"/>
              </w:rPr>
              <w:t>God</w:t>
            </w:r>
          </w:p>
        </w:tc>
        <w:tc>
          <w:tcPr>
            <w:tcW w:w="1186" w:type="dxa"/>
            <w:tcBorders>
              <w:top w:val="nil"/>
              <w:left w:val="single" w:sz="8" w:space="0" w:color="auto"/>
              <w:bottom w:val="single" w:sz="4" w:space="0" w:color="auto"/>
              <w:right w:val="single" w:sz="8" w:space="0" w:color="auto"/>
            </w:tcBorders>
          </w:tcPr>
          <w:p w:rsidR="00B655BE" w:rsidRPr="007C1839" w:rsidRDefault="00B655BE" w:rsidP="00AE0D25">
            <w:pPr>
              <w:spacing w:after="0" w:line="240" w:lineRule="auto"/>
              <w:rPr>
                <w:rFonts w:eastAsia="Times New Roman"/>
                <w:color w:val="000000"/>
              </w:rPr>
            </w:pPr>
            <w:r w:rsidRPr="00904A73">
              <w:rPr>
                <w:rFonts w:eastAsia="Times New Roman"/>
                <w:bCs/>
                <w:color w:val="000000"/>
              </w:rPr>
              <w:t>God</w:t>
            </w:r>
          </w:p>
        </w:tc>
        <w:tc>
          <w:tcPr>
            <w:tcW w:w="2455" w:type="dxa"/>
            <w:tcBorders>
              <w:top w:val="nil"/>
              <w:left w:val="single" w:sz="8" w:space="0" w:color="auto"/>
              <w:bottom w:val="single" w:sz="4" w:space="0" w:color="auto"/>
              <w:right w:val="single" w:sz="8" w:space="0" w:color="auto"/>
            </w:tcBorders>
          </w:tcPr>
          <w:p w:rsidR="00B655BE" w:rsidRPr="00904A73" w:rsidRDefault="00B655BE" w:rsidP="00AE0D25">
            <w:pPr>
              <w:spacing w:after="0" w:line="240" w:lineRule="auto"/>
              <w:rPr>
                <w:rFonts w:eastAsia="Times New Roman"/>
                <w:bCs/>
                <w:color w:val="000000"/>
              </w:rPr>
            </w:pPr>
            <w:r>
              <w:rPr>
                <w:rFonts w:eastAsia="Times New Roman"/>
                <w:bCs/>
                <w:color w:val="000000"/>
              </w:rPr>
              <w:t>Risk</w:t>
            </w:r>
          </w:p>
        </w:tc>
        <w:tc>
          <w:tcPr>
            <w:tcW w:w="2095" w:type="dxa"/>
            <w:tcBorders>
              <w:top w:val="nil"/>
              <w:left w:val="single" w:sz="8" w:space="0" w:color="auto"/>
              <w:bottom w:val="single" w:sz="4" w:space="0" w:color="auto"/>
              <w:right w:val="single" w:sz="8" w:space="0" w:color="auto"/>
            </w:tcBorders>
          </w:tcPr>
          <w:p w:rsidR="00B655BE" w:rsidRDefault="00B655BE" w:rsidP="00AE0D25">
            <w:pPr>
              <w:spacing w:after="0" w:line="240" w:lineRule="auto"/>
              <w:rPr>
                <w:rFonts w:eastAsia="Times New Roman"/>
                <w:bCs/>
                <w:color w:val="000000"/>
              </w:rPr>
            </w:pPr>
            <w:r>
              <w:rPr>
                <w:rFonts w:eastAsia="Times New Roman"/>
                <w:bCs/>
                <w:color w:val="000000"/>
              </w:rPr>
              <w:t>Ingen risk</w:t>
            </w:r>
          </w:p>
        </w:tc>
      </w:tr>
      <w:tr w:rsidR="00B655BE" w:rsidRPr="007C1839" w:rsidTr="00AE0D25">
        <w:trPr>
          <w:trHeight w:val="300"/>
        </w:trPr>
        <w:tc>
          <w:tcPr>
            <w:tcW w:w="2211" w:type="dxa"/>
            <w:tcBorders>
              <w:top w:val="nil"/>
              <w:left w:val="single" w:sz="8" w:space="0" w:color="auto"/>
              <w:bottom w:val="single" w:sz="4" w:space="0" w:color="auto"/>
              <w:right w:val="single" w:sz="8" w:space="0" w:color="auto"/>
            </w:tcBorders>
            <w:vAlign w:val="bottom"/>
          </w:tcPr>
          <w:p w:rsidR="00B655BE" w:rsidRPr="007C1839" w:rsidRDefault="00B655BE" w:rsidP="00AE0D25">
            <w:pPr>
              <w:spacing w:after="0" w:line="240" w:lineRule="auto"/>
              <w:rPr>
                <w:rFonts w:eastAsia="Times New Roman"/>
                <w:color w:val="000000"/>
              </w:rPr>
            </w:pPr>
            <w:r w:rsidRPr="007C1839">
              <w:rPr>
                <w:rFonts w:eastAsia="Times New Roman"/>
                <w:color w:val="000000"/>
              </w:rPr>
              <w:t>SE647886-135997</w:t>
            </w:r>
          </w:p>
        </w:tc>
        <w:tc>
          <w:tcPr>
            <w:tcW w:w="1778" w:type="dxa"/>
            <w:tcBorders>
              <w:top w:val="nil"/>
              <w:left w:val="single" w:sz="8" w:space="0" w:color="auto"/>
              <w:bottom w:val="single" w:sz="4" w:space="0" w:color="auto"/>
              <w:right w:val="single" w:sz="8" w:space="0" w:color="auto"/>
            </w:tcBorders>
            <w:shd w:val="clear" w:color="auto" w:fill="auto"/>
            <w:noWrap/>
            <w:vAlign w:val="bottom"/>
            <w:hideMark/>
          </w:tcPr>
          <w:p w:rsidR="00B655BE" w:rsidRPr="00904A73" w:rsidRDefault="00B655BE" w:rsidP="00AE0D25">
            <w:pPr>
              <w:spacing w:after="0" w:line="240" w:lineRule="auto"/>
              <w:rPr>
                <w:rFonts w:eastAsia="Times New Roman"/>
                <w:color w:val="000000"/>
              </w:rPr>
            </w:pPr>
            <w:r w:rsidRPr="00904A73">
              <w:rPr>
                <w:rFonts w:eastAsia="Times New Roman"/>
                <w:bCs/>
                <w:color w:val="000000"/>
              </w:rPr>
              <w:t>God</w:t>
            </w:r>
          </w:p>
        </w:tc>
        <w:tc>
          <w:tcPr>
            <w:tcW w:w="1186" w:type="dxa"/>
            <w:tcBorders>
              <w:top w:val="nil"/>
              <w:left w:val="single" w:sz="8" w:space="0" w:color="auto"/>
              <w:bottom w:val="single" w:sz="4" w:space="0" w:color="auto"/>
              <w:right w:val="single" w:sz="8" w:space="0" w:color="auto"/>
            </w:tcBorders>
          </w:tcPr>
          <w:p w:rsidR="00B655BE" w:rsidRPr="007C1839" w:rsidRDefault="00B655BE" w:rsidP="00AE0D25">
            <w:pPr>
              <w:spacing w:after="0" w:line="240" w:lineRule="auto"/>
              <w:rPr>
                <w:rFonts w:eastAsia="Times New Roman"/>
                <w:color w:val="000000"/>
              </w:rPr>
            </w:pPr>
            <w:r w:rsidRPr="00904A73">
              <w:rPr>
                <w:rFonts w:eastAsia="Times New Roman"/>
                <w:bCs/>
                <w:color w:val="000000"/>
              </w:rPr>
              <w:t>God</w:t>
            </w:r>
          </w:p>
        </w:tc>
        <w:tc>
          <w:tcPr>
            <w:tcW w:w="2455" w:type="dxa"/>
            <w:tcBorders>
              <w:top w:val="nil"/>
              <w:left w:val="single" w:sz="8" w:space="0" w:color="auto"/>
              <w:bottom w:val="single" w:sz="4" w:space="0" w:color="auto"/>
              <w:right w:val="single" w:sz="8" w:space="0" w:color="auto"/>
            </w:tcBorders>
          </w:tcPr>
          <w:p w:rsidR="00B655BE" w:rsidRPr="00904A73" w:rsidRDefault="00B655BE" w:rsidP="00AE0D25">
            <w:pPr>
              <w:spacing w:after="0" w:line="240" w:lineRule="auto"/>
              <w:rPr>
                <w:rFonts w:eastAsia="Times New Roman"/>
                <w:bCs/>
                <w:color w:val="000000"/>
              </w:rPr>
            </w:pPr>
            <w:r w:rsidRPr="00E46013">
              <w:rPr>
                <w:rFonts w:eastAsia="Times New Roman"/>
                <w:bCs/>
                <w:color w:val="000000"/>
              </w:rPr>
              <w:t>Ingen risk</w:t>
            </w:r>
          </w:p>
        </w:tc>
        <w:tc>
          <w:tcPr>
            <w:tcW w:w="2095" w:type="dxa"/>
            <w:tcBorders>
              <w:top w:val="nil"/>
              <w:left w:val="single" w:sz="8" w:space="0" w:color="auto"/>
              <w:bottom w:val="single" w:sz="4" w:space="0" w:color="auto"/>
              <w:right w:val="single" w:sz="8" w:space="0" w:color="auto"/>
            </w:tcBorders>
          </w:tcPr>
          <w:p w:rsidR="00B655BE" w:rsidRPr="00E46013" w:rsidRDefault="00B655BE" w:rsidP="00AE0D25">
            <w:pPr>
              <w:spacing w:after="0" w:line="240" w:lineRule="auto"/>
              <w:rPr>
                <w:rFonts w:eastAsia="Times New Roman"/>
                <w:bCs/>
                <w:color w:val="000000"/>
              </w:rPr>
            </w:pPr>
            <w:r>
              <w:rPr>
                <w:rFonts w:eastAsia="Times New Roman"/>
                <w:bCs/>
                <w:color w:val="000000"/>
              </w:rPr>
              <w:t>Ingen risk</w:t>
            </w:r>
          </w:p>
        </w:tc>
      </w:tr>
      <w:tr w:rsidR="00B655BE" w:rsidRPr="007C1839" w:rsidTr="00AE0D25">
        <w:trPr>
          <w:trHeight w:val="300"/>
        </w:trPr>
        <w:tc>
          <w:tcPr>
            <w:tcW w:w="2211" w:type="dxa"/>
            <w:tcBorders>
              <w:top w:val="nil"/>
              <w:left w:val="single" w:sz="8" w:space="0" w:color="auto"/>
              <w:bottom w:val="single" w:sz="4" w:space="0" w:color="auto"/>
              <w:right w:val="single" w:sz="8" w:space="0" w:color="auto"/>
            </w:tcBorders>
            <w:vAlign w:val="bottom"/>
          </w:tcPr>
          <w:p w:rsidR="00B655BE" w:rsidRPr="007C1839" w:rsidRDefault="00B655BE" w:rsidP="00AE0D25">
            <w:pPr>
              <w:spacing w:after="0" w:line="240" w:lineRule="auto"/>
              <w:rPr>
                <w:rFonts w:eastAsia="Times New Roman"/>
                <w:color w:val="000000"/>
              </w:rPr>
            </w:pPr>
            <w:r w:rsidRPr="007C1839">
              <w:rPr>
                <w:rFonts w:eastAsia="Times New Roman"/>
                <w:color w:val="000000"/>
              </w:rPr>
              <w:t>SE648222-136247</w:t>
            </w:r>
          </w:p>
        </w:tc>
        <w:tc>
          <w:tcPr>
            <w:tcW w:w="1778" w:type="dxa"/>
            <w:tcBorders>
              <w:top w:val="nil"/>
              <w:left w:val="single" w:sz="8" w:space="0" w:color="auto"/>
              <w:bottom w:val="single" w:sz="4" w:space="0" w:color="auto"/>
              <w:right w:val="single" w:sz="8" w:space="0" w:color="auto"/>
            </w:tcBorders>
            <w:shd w:val="clear" w:color="auto" w:fill="auto"/>
            <w:noWrap/>
            <w:vAlign w:val="bottom"/>
            <w:hideMark/>
          </w:tcPr>
          <w:p w:rsidR="00B655BE" w:rsidRPr="00904A73" w:rsidRDefault="00B655BE" w:rsidP="00AE0D25">
            <w:pPr>
              <w:spacing w:after="0" w:line="240" w:lineRule="auto"/>
              <w:rPr>
                <w:rFonts w:eastAsia="Times New Roman"/>
                <w:color w:val="000000"/>
              </w:rPr>
            </w:pPr>
            <w:r w:rsidRPr="00904A73">
              <w:rPr>
                <w:rFonts w:eastAsia="Times New Roman"/>
                <w:bCs/>
                <w:color w:val="000000"/>
              </w:rPr>
              <w:t>God</w:t>
            </w:r>
          </w:p>
        </w:tc>
        <w:tc>
          <w:tcPr>
            <w:tcW w:w="1186" w:type="dxa"/>
            <w:tcBorders>
              <w:top w:val="nil"/>
              <w:left w:val="single" w:sz="8" w:space="0" w:color="auto"/>
              <w:bottom w:val="single" w:sz="4" w:space="0" w:color="auto"/>
              <w:right w:val="single" w:sz="8" w:space="0" w:color="auto"/>
            </w:tcBorders>
          </w:tcPr>
          <w:p w:rsidR="00B655BE" w:rsidRPr="007C1839" w:rsidRDefault="00B655BE" w:rsidP="00AE0D25">
            <w:pPr>
              <w:spacing w:after="0" w:line="240" w:lineRule="auto"/>
              <w:rPr>
                <w:rFonts w:eastAsia="Times New Roman"/>
                <w:color w:val="000000"/>
              </w:rPr>
            </w:pPr>
            <w:r w:rsidRPr="00904A73">
              <w:rPr>
                <w:rFonts w:eastAsia="Times New Roman"/>
                <w:bCs/>
                <w:color w:val="000000"/>
              </w:rPr>
              <w:t>God</w:t>
            </w:r>
          </w:p>
        </w:tc>
        <w:tc>
          <w:tcPr>
            <w:tcW w:w="2455" w:type="dxa"/>
            <w:tcBorders>
              <w:top w:val="nil"/>
              <w:left w:val="single" w:sz="8" w:space="0" w:color="auto"/>
              <w:bottom w:val="single" w:sz="4" w:space="0" w:color="auto"/>
              <w:right w:val="single" w:sz="8" w:space="0" w:color="auto"/>
            </w:tcBorders>
          </w:tcPr>
          <w:p w:rsidR="00B655BE" w:rsidRPr="00904A73" w:rsidRDefault="00B655BE" w:rsidP="00AE0D25">
            <w:pPr>
              <w:spacing w:after="0" w:line="240" w:lineRule="auto"/>
              <w:rPr>
                <w:rFonts w:eastAsia="Times New Roman"/>
                <w:bCs/>
                <w:color w:val="000000"/>
              </w:rPr>
            </w:pPr>
            <w:r w:rsidRPr="00E46013">
              <w:rPr>
                <w:rFonts w:eastAsia="Times New Roman"/>
                <w:bCs/>
                <w:color w:val="000000"/>
              </w:rPr>
              <w:t>Ingen risk</w:t>
            </w:r>
          </w:p>
        </w:tc>
        <w:tc>
          <w:tcPr>
            <w:tcW w:w="2095" w:type="dxa"/>
            <w:tcBorders>
              <w:top w:val="nil"/>
              <w:left w:val="single" w:sz="8" w:space="0" w:color="auto"/>
              <w:bottom w:val="single" w:sz="4" w:space="0" w:color="auto"/>
              <w:right w:val="single" w:sz="8" w:space="0" w:color="auto"/>
            </w:tcBorders>
          </w:tcPr>
          <w:p w:rsidR="00B655BE" w:rsidRPr="00E46013" w:rsidRDefault="00B655BE" w:rsidP="00AE0D25">
            <w:pPr>
              <w:spacing w:after="0" w:line="240" w:lineRule="auto"/>
              <w:rPr>
                <w:rFonts w:eastAsia="Times New Roman"/>
                <w:bCs/>
                <w:color w:val="000000"/>
              </w:rPr>
            </w:pPr>
            <w:r>
              <w:rPr>
                <w:rFonts w:eastAsia="Times New Roman"/>
                <w:bCs/>
                <w:color w:val="000000"/>
              </w:rPr>
              <w:t>Ingen risk</w:t>
            </w:r>
          </w:p>
        </w:tc>
      </w:tr>
      <w:tr w:rsidR="00B655BE" w:rsidRPr="007C1839" w:rsidTr="00AE0D25">
        <w:trPr>
          <w:trHeight w:val="300"/>
        </w:trPr>
        <w:tc>
          <w:tcPr>
            <w:tcW w:w="2211" w:type="dxa"/>
            <w:tcBorders>
              <w:top w:val="nil"/>
              <w:left w:val="single" w:sz="8" w:space="0" w:color="auto"/>
              <w:bottom w:val="single" w:sz="4" w:space="0" w:color="auto"/>
              <w:right w:val="single" w:sz="8" w:space="0" w:color="auto"/>
            </w:tcBorders>
          </w:tcPr>
          <w:p w:rsidR="00B655BE" w:rsidRPr="007C1839" w:rsidRDefault="00B655BE" w:rsidP="00AE0D25">
            <w:pPr>
              <w:spacing w:after="0" w:line="240" w:lineRule="auto"/>
              <w:rPr>
                <w:rFonts w:eastAsia="Times New Roman"/>
                <w:color w:val="000000"/>
              </w:rPr>
            </w:pPr>
            <w:r w:rsidRPr="007C1839">
              <w:rPr>
                <w:rFonts w:eastAsia="Times New Roman"/>
                <w:color w:val="000000"/>
              </w:rPr>
              <w:t xml:space="preserve">Magasingrupp </w:t>
            </w:r>
            <w:proofErr w:type="spellStart"/>
            <w:r w:rsidRPr="007C1839">
              <w:rPr>
                <w:rFonts w:eastAsia="Times New Roman"/>
                <w:color w:val="000000"/>
              </w:rPr>
              <w:t>Rösjön</w:t>
            </w:r>
            <w:proofErr w:type="spellEnd"/>
            <w:r w:rsidRPr="007C1839">
              <w:rPr>
                <w:rFonts w:eastAsia="Times New Roman"/>
                <w:color w:val="000000"/>
              </w:rPr>
              <w:t xml:space="preserve"> Hornborga Valle Timmersdala</w:t>
            </w:r>
          </w:p>
        </w:tc>
        <w:tc>
          <w:tcPr>
            <w:tcW w:w="1778" w:type="dxa"/>
            <w:tcBorders>
              <w:top w:val="nil"/>
              <w:left w:val="single" w:sz="8" w:space="0" w:color="auto"/>
              <w:bottom w:val="single" w:sz="4" w:space="0" w:color="auto"/>
              <w:right w:val="single" w:sz="8" w:space="0" w:color="auto"/>
            </w:tcBorders>
            <w:shd w:val="clear" w:color="auto" w:fill="auto"/>
            <w:noWrap/>
            <w:hideMark/>
          </w:tcPr>
          <w:p w:rsidR="00B655BE" w:rsidRPr="00904A73" w:rsidRDefault="00B655BE" w:rsidP="00AE0D25">
            <w:pPr>
              <w:spacing w:after="0" w:line="240" w:lineRule="auto"/>
              <w:rPr>
                <w:rFonts w:eastAsia="Times New Roman"/>
                <w:bCs/>
                <w:color w:val="000000"/>
              </w:rPr>
            </w:pPr>
            <w:r>
              <w:rPr>
                <w:rFonts w:eastAsia="Times New Roman"/>
                <w:bCs/>
                <w:color w:val="000000"/>
              </w:rPr>
              <w:t>God</w:t>
            </w:r>
          </w:p>
        </w:tc>
        <w:tc>
          <w:tcPr>
            <w:tcW w:w="1186" w:type="dxa"/>
            <w:tcBorders>
              <w:top w:val="nil"/>
              <w:left w:val="single" w:sz="8" w:space="0" w:color="auto"/>
              <w:bottom w:val="single" w:sz="4" w:space="0" w:color="auto"/>
              <w:right w:val="single" w:sz="8" w:space="0" w:color="auto"/>
            </w:tcBorders>
          </w:tcPr>
          <w:p w:rsidR="00B655BE" w:rsidRPr="007C1839" w:rsidRDefault="00B655BE" w:rsidP="00AE0D25">
            <w:pPr>
              <w:spacing w:after="0" w:line="240" w:lineRule="auto"/>
              <w:rPr>
                <w:rFonts w:eastAsia="Times New Roman"/>
                <w:color w:val="000000"/>
              </w:rPr>
            </w:pPr>
            <w:r w:rsidRPr="00904A73">
              <w:rPr>
                <w:rFonts w:eastAsia="Times New Roman"/>
                <w:bCs/>
                <w:color w:val="000000"/>
              </w:rPr>
              <w:t>God</w:t>
            </w:r>
          </w:p>
        </w:tc>
        <w:tc>
          <w:tcPr>
            <w:tcW w:w="2455" w:type="dxa"/>
            <w:tcBorders>
              <w:top w:val="nil"/>
              <w:left w:val="single" w:sz="8" w:space="0" w:color="auto"/>
              <w:bottom w:val="single" w:sz="4" w:space="0" w:color="auto"/>
              <w:right w:val="single" w:sz="8" w:space="0" w:color="auto"/>
            </w:tcBorders>
          </w:tcPr>
          <w:p w:rsidR="00B655BE" w:rsidRPr="00904A73" w:rsidRDefault="00B655BE" w:rsidP="00AE0D25">
            <w:pPr>
              <w:spacing w:after="0" w:line="240" w:lineRule="auto"/>
              <w:rPr>
                <w:rFonts w:eastAsia="Times New Roman"/>
                <w:bCs/>
                <w:color w:val="000000"/>
              </w:rPr>
            </w:pPr>
            <w:r>
              <w:rPr>
                <w:rFonts w:eastAsia="Times New Roman"/>
                <w:bCs/>
                <w:color w:val="000000"/>
              </w:rPr>
              <w:t>Risk</w:t>
            </w:r>
          </w:p>
        </w:tc>
        <w:tc>
          <w:tcPr>
            <w:tcW w:w="2095" w:type="dxa"/>
            <w:tcBorders>
              <w:top w:val="nil"/>
              <w:left w:val="single" w:sz="8" w:space="0" w:color="auto"/>
              <w:bottom w:val="single" w:sz="4" w:space="0" w:color="auto"/>
              <w:right w:val="single" w:sz="8" w:space="0" w:color="auto"/>
            </w:tcBorders>
          </w:tcPr>
          <w:p w:rsidR="00B655BE" w:rsidRDefault="00B655BE" w:rsidP="00AE0D25">
            <w:pPr>
              <w:spacing w:after="0" w:line="240" w:lineRule="auto"/>
              <w:rPr>
                <w:rFonts w:eastAsia="Times New Roman"/>
                <w:bCs/>
                <w:color w:val="000000"/>
              </w:rPr>
            </w:pPr>
            <w:r>
              <w:rPr>
                <w:rFonts w:eastAsia="Times New Roman"/>
                <w:bCs/>
                <w:color w:val="000000"/>
              </w:rPr>
              <w:t>Ingen risk</w:t>
            </w:r>
          </w:p>
        </w:tc>
      </w:tr>
    </w:tbl>
    <w:p w:rsidR="000D1F64" w:rsidRDefault="000D1F64" w:rsidP="00B655BE">
      <w:pPr>
        <w:rPr>
          <w:color w:val="FF0000"/>
          <w:highlight w:val="yellow"/>
        </w:rPr>
      </w:pPr>
    </w:p>
    <w:p w:rsidR="00B655BE" w:rsidRPr="0030441E" w:rsidRDefault="005E5A8E" w:rsidP="005E5A8E">
      <w:pPr>
        <w:pStyle w:val="Beskrivning"/>
        <w:rPr>
          <w:color w:val="FF0000"/>
        </w:rPr>
      </w:pPr>
      <w:r>
        <w:t xml:space="preserve">Tabell </w:t>
      </w:r>
      <w:r w:rsidR="005D2A9A">
        <w:fldChar w:fldCharType="begin"/>
      </w:r>
      <w:r w:rsidR="005D2A9A">
        <w:instrText xml:space="preserve"> SEQ Tabell \* ARABIC </w:instrText>
      </w:r>
      <w:r w:rsidR="005D2A9A">
        <w:fldChar w:fldCharType="separate"/>
      </w:r>
      <w:r w:rsidR="00BA34A6">
        <w:rPr>
          <w:noProof/>
        </w:rPr>
        <w:t>2</w:t>
      </w:r>
      <w:r w:rsidR="005D2A9A">
        <w:rPr>
          <w:noProof/>
        </w:rPr>
        <w:fldChar w:fldCharType="end"/>
      </w:r>
      <w:r>
        <w:t xml:space="preserve">. Uttagsmöjligheter för grundvatten i Skara kommun. </w:t>
      </w:r>
    </w:p>
    <w:tbl>
      <w:tblPr>
        <w:tblW w:w="8804" w:type="dxa"/>
        <w:tblInd w:w="55" w:type="dxa"/>
        <w:tblCellMar>
          <w:left w:w="70" w:type="dxa"/>
          <w:right w:w="70" w:type="dxa"/>
        </w:tblCellMar>
        <w:tblLook w:val="04A0" w:firstRow="1" w:lastRow="0" w:firstColumn="1" w:lastColumn="0" w:noHBand="0" w:noVBand="1"/>
      </w:tblPr>
      <w:tblGrid>
        <w:gridCol w:w="4977"/>
        <w:gridCol w:w="3827"/>
      </w:tblGrid>
      <w:tr w:rsidR="00B655BE" w:rsidRPr="005019D1" w:rsidTr="00AE0D25">
        <w:trPr>
          <w:trHeight w:val="315"/>
        </w:trPr>
        <w:tc>
          <w:tcPr>
            <w:tcW w:w="4977"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B655BE" w:rsidRPr="005019D1" w:rsidRDefault="00B655BE" w:rsidP="00AE0D25">
            <w:pPr>
              <w:spacing w:after="0" w:line="240" w:lineRule="auto"/>
              <w:rPr>
                <w:rFonts w:eastAsia="Times New Roman"/>
                <w:b/>
                <w:bCs/>
                <w:color w:val="000000"/>
              </w:rPr>
            </w:pPr>
            <w:r>
              <w:rPr>
                <w:rFonts w:eastAsia="Times New Roman"/>
                <w:b/>
                <w:bCs/>
                <w:color w:val="000000"/>
              </w:rPr>
              <w:t>Grundvatten</w:t>
            </w:r>
          </w:p>
        </w:tc>
        <w:tc>
          <w:tcPr>
            <w:tcW w:w="3827" w:type="dxa"/>
            <w:tcBorders>
              <w:top w:val="single" w:sz="8" w:space="0" w:color="auto"/>
              <w:left w:val="single" w:sz="8" w:space="0" w:color="auto"/>
              <w:bottom w:val="single" w:sz="8" w:space="0" w:color="auto"/>
              <w:right w:val="single" w:sz="8" w:space="0" w:color="auto"/>
            </w:tcBorders>
            <w:shd w:val="clear" w:color="000000" w:fill="FFFF00"/>
          </w:tcPr>
          <w:p w:rsidR="00B655BE" w:rsidRDefault="00B655BE" w:rsidP="00AE0D25">
            <w:pPr>
              <w:spacing w:after="0" w:line="240" w:lineRule="auto"/>
              <w:rPr>
                <w:rFonts w:eastAsia="Times New Roman"/>
                <w:b/>
                <w:bCs/>
                <w:color w:val="000000"/>
              </w:rPr>
            </w:pPr>
            <w:r>
              <w:rPr>
                <w:rFonts w:eastAsia="Times New Roman"/>
                <w:b/>
                <w:bCs/>
                <w:color w:val="000000"/>
              </w:rPr>
              <w:t>Uttagsmöjligheter</w:t>
            </w:r>
          </w:p>
        </w:tc>
      </w:tr>
      <w:tr w:rsidR="00B655BE" w:rsidRPr="005019D1" w:rsidTr="00AE0D25">
        <w:trPr>
          <w:trHeight w:val="300"/>
        </w:trPr>
        <w:tc>
          <w:tcPr>
            <w:tcW w:w="4977" w:type="dxa"/>
            <w:tcBorders>
              <w:top w:val="nil"/>
              <w:left w:val="single" w:sz="8" w:space="0" w:color="auto"/>
              <w:bottom w:val="single" w:sz="4" w:space="0" w:color="auto"/>
              <w:right w:val="single" w:sz="8" w:space="0" w:color="auto"/>
            </w:tcBorders>
            <w:shd w:val="clear" w:color="auto" w:fill="auto"/>
            <w:noWrap/>
            <w:vAlign w:val="bottom"/>
            <w:hideMark/>
          </w:tcPr>
          <w:p w:rsidR="00B655BE" w:rsidRPr="005019D1" w:rsidRDefault="00B655BE" w:rsidP="00AE0D25">
            <w:pPr>
              <w:spacing w:after="0" w:line="240" w:lineRule="auto"/>
              <w:rPr>
                <w:rFonts w:eastAsia="Times New Roman"/>
                <w:color w:val="000000"/>
              </w:rPr>
            </w:pPr>
            <w:r w:rsidRPr="005019D1">
              <w:rPr>
                <w:rFonts w:eastAsia="Times New Roman"/>
                <w:color w:val="000000"/>
              </w:rPr>
              <w:t>Billingen kalksten</w:t>
            </w:r>
          </w:p>
        </w:tc>
        <w:tc>
          <w:tcPr>
            <w:tcW w:w="3827" w:type="dxa"/>
            <w:tcBorders>
              <w:top w:val="nil"/>
              <w:left w:val="single" w:sz="8" w:space="0" w:color="auto"/>
              <w:bottom w:val="single" w:sz="4" w:space="0" w:color="auto"/>
              <w:right w:val="single" w:sz="8" w:space="0" w:color="auto"/>
            </w:tcBorders>
          </w:tcPr>
          <w:p w:rsidR="00B655BE" w:rsidRPr="00161E0C" w:rsidRDefault="00B655BE" w:rsidP="00AE0D25">
            <w:pPr>
              <w:spacing w:after="0" w:line="240" w:lineRule="auto"/>
              <w:rPr>
                <w:rFonts w:eastAsia="Times New Roman"/>
                <w:bCs/>
                <w:color w:val="000000"/>
              </w:rPr>
            </w:pPr>
            <w:r>
              <w:rPr>
                <w:rFonts w:eastAsia="Times New Roman"/>
                <w:bCs/>
                <w:color w:val="000000"/>
              </w:rPr>
              <w:t xml:space="preserve">0,2-0,6 </w:t>
            </w:r>
            <w:r>
              <w:rPr>
                <w:rFonts w:eastAsia="Times New Roman"/>
                <w:color w:val="000000"/>
              </w:rPr>
              <w:t>l/s</w:t>
            </w:r>
          </w:p>
        </w:tc>
      </w:tr>
      <w:tr w:rsidR="00B655BE" w:rsidRPr="005019D1" w:rsidTr="00AE0D25">
        <w:trPr>
          <w:trHeight w:val="300"/>
        </w:trPr>
        <w:tc>
          <w:tcPr>
            <w:tcW w:w="4977" w:type="dxa"/>
            <w:tcBorders>
              <w:top w:val="nil"/>
              <w:left w:val="single" w:sz="8" w:space="0" w:color="auto"/>
              <w:bottom w:val="single" w:sz="4" w:space="0" w:color="auto"/>
              <w:right w:val="single" w:sz="8" w:space="0" w:color="auto"/>
            </w:tcBorders>
            <w:shd w:val="clear" w:color="auto" w:fill="auto"/>
            <w:noWrap/>
            <w:vAlign w:val="bottom"/>
            <w:hideMark/>
          </w:tcPr>
          <w:p w:rsidR="00B655BE" w:rsidRPr="005019D1" w:rsidRDefault="00B655BE" w:rsidP="00AE0D25">
            <w:pPr>
              <w:spacing w:after="0" w:line="240" w:lineRule="auto"/>
              <w:rPr>
                <w:rFonts w:eastAsia="Times New Roman"/>
                <w:color w:val="000000"/>
              </w:rPr>
            </w:pPr>
            <w:r w:rsidRPr="005019D1">
              <w:rPr>
                <w:rFonts w:eastAsia="Times New Roman"/>
                <w:color w:val="000000"/>
              </w:rPr>
              <w:t>Billingen lerskiffer</w:t>
            </w:r>
          </w:p>
        </w:tc>
        <w:tc>
          <w:tcPr>
            <w:tcW w:w="3827" w:type="dxa"/>
            <w:tcBorders>
              <w:top w:val="nil"/>
              <w:left w:val="single" w:sz="8" w:space="0" w:color="auto"/>
              <w:bottom w:val="single" w:sz="4" w:space="0" w:color="auto"/>
              <w:right w:val="single" w:sz="8" w:space="0" w:color="auto"/>
            </w:tcBorders>
          </w:tcPr>
          <w:p w:rsidR="00B655BE" w:rsidRPr="005019D1" w:rsidRDefault="00B655BE" w:rsidP="00AE0D25">
            <w:pPr>
              <w:spacing w:after="0" w:line="240" w:lineRule="auto"/>
              <w:rPr>
                <w:rFonts w:eastAsia="Times New Roman"/>
                <w:color w:val="000000"/>
              </w:rPr>
            </w:pPr>
            <w:r>
              <w:rPr>
                <w:rFonts w:eastAsia="Times New Roman"/>
                <w:color w:val="000000"/>
              </w:rPr>
              <w:t>0,6-1,7 l/s</w:t>
            </w:r>
          </w:p>
        </w:tc>
      </w:tr>
      <w:tr w:rsidR="00B655BE" w:rsidRPr="005019D1" w:rsidTr="00AE0D25">
        <w:trPr>
          <w:trHeight w:val="300"/>
        </w:trPr>
        <w:tc>
          <w:tcPr>
            <w:tcW w:w="4977" w:type="dxa"/>
            <w:tcBorders>
              <w:top w:val="nil"/>
              <w:left w:val="single" w:sz="8" w:space="0" w:color="auto"/>
              <w:bottom w:val="single" w:sz="4" w:space="0" w:color="auto"/>
              <w:right w:val="single" w:sz="8" w:space="0" w:color="auto"/>
            </w:tcBorders>
            <w:shd w:val="clear" w:color="auto" w:fill="auto"/>
            <w:noWrap/>
            <w:vAlign w:val="bottom"/>
            <w:hideMark/>
          </w:tcPr>
          <w:p w:rsidR="00B655BE" w:rsidRPr="005019D1" w:rsidRDefault="00B655BE" w:rsidP="00AE0D25">
            <w:pPr>
              <w:spacing w:after="0" w:line="240" w:lineRule="auto"/>
              <w:rPr>
                <w:rFonts w:eastAsia="Times New Roman"/>
                <w:color w:val="000000"/>
              </w:rPr>
            </w:pPr>
            <w:r w:rsidRPr="005019D1">
              <w:rPr>
                <w:rFonts w:eastAsia="Times New Roman"/>
                <w:color w:val="000000"/>
              </w:rPr>
              <w:t>SE647886-135997</w:t>
            </w:r>
          </w:p>
        </w:tc>
        <w:tc>
          <w:tcPr>
            <w:tcW w:w="3827" w:type="dxa"/>
            <w:tcBorders>
              <w:top w:val="nil"/>
              <w:left w:val="single" w:sz="8" w:space="0" w:color="auto"/>
              <w:bottom w:val="single" w:sz="4" w:space="0" w:color="auto"/>
              <w:right w:val="single" w:sz="8" w:space="0" w:color="auto"/>
            </w:tcBorders>
          </w:tcPr>
          <w:p w:rsidR="00B655BE" w:rsidRPr="005019D1" w:rsidRDefault="00B655BE" w:rsidP="00AE0D25">
            <w:pPr>
              <w:spacing w:after="0" w:line="240" w:lineRule="auto"/>
              <w:rPr>
                <w:rFonts w:eastAsia="Times New Roman"/>
                <w:color w:val="000000"/>
              </w:rPr>
            </w:pPr>
            <w:r>
              <w:rPr>
                <w:rFonts w:eastAsia="Times New Roman"/>
                <w:color w:val="000000"/>
              </w:rPr>
              <w:t>Goda eller mycket goda. 1-5 l/s</w:t>
            </w:r>
          </w:p>
        </w:tc>
      </w:tr>
      <w:tr w:rsidR="00B655BE" w:rsidRPr="005019D1" w:rsidTr="00AE0D25">
        <w:trPr>
          <w:trHeight w:val="300"/>
        </w:trPr>
        <w:tc>
          <w:tcPr>
            <w:tcW w:w="4977" w:type="dxa"/>
            <w:tcBorders>
              <w:top w:val="nil"/>
              <w:left w:val="single" w:sz="8" w:space="0" w:color="auto"/>
              <w:bottom w:val="single" w:sz="4" w:space="0" w:color="auto"/>
              <w:right w:val="single" w:sz="8" w:space="0" w:color="auto"/>
            </w:tcBorders>
            <w:shd w:val="clear" w:color="auto" w:fill="auto"/>
            <w:noWrap/>
            <w:vAlign w:val="bottom"/>
            <w:hideMark/>
          </w:tcPr>
          <w:p w:rsidR="00B655BE" w:rsidRPr="005019D1" w:rsidRDefault="00B655BE" w:rsidP="00AE0D25">
            <w:pPr>
              <w:spacing w:after="0" w:line="240" w:lineRule="auto"/>
              <w:rPr>
                <w:rFonts w:eastAsia="Times New Roman"/>
                <w:color w:val="000000"/>
              </w:rPr>
            </w:pPr>
            <w:r w:rsidRPr="005019D1">
              <w:rPr>
                <w:rFonts w:eastAsia="Times New Roman"/>
                <w:color w:val="000000"/>
              </w:rPr>
              <w:t>SE648222-135997</w:t>
            </w:r>
          </w:p>
        </w:tc>
        <w:tc>
          <w:tcPr>
            <w:tcW w:w="3827" w:type="dxa"/>
            <w:tcBorders>
              <w:top w:val="nil"/>
              <w:left w:val="single" w:sz="8" w:space="0" w:color="auto"/>
              <w:bottom w:val="single" w:sz="4" w:space="0" w:color="auto"/>
              <w:right w:val="single" w:sz="8" w:space="0" w:color="auto"/>
            </w:tcBorders>
          </w:tcPr>
          <w:p w:rsidR="00B655BE" w:rsidRPr="005019D1" w:rsidRDefault="00B655BE" w:rsidP="00AE0D25">
            <w:pPr>
              <w:spacing w:after="0" w:line="240" w:lineRule="auto"/>
              <w:rPr>
                <w:rFonts w:eastAsia="Times New Roman"/>
                <w:color w:val="000000"/>
              </w:rPr>
            </w:pPr>
            <w:r>
              <w:rPr>
                <w:rFonts w:eastAsia="Times New Roman"/>
                <w:color w:val="000000"/>
              </w:rPr>
              <w:t>Goda eller utmärkta. 5-25 l/s</w:t>
            </w:r>
          </w:p>
        </w:tc>
      </w:tr>
      <w:tr w:rsidR="00B655BE" w:rsidRPr="005019D1" w:rsidTr="00AE0D25">
        <w:trPr>
          <w:trHeight w:val="300"/>
        </w:trPr>
        <w:tc>
          <w:tcPr>
            <w:tcW w:w="4977" w:type="dxa"/>
            <w:tcBorders>
              <w:top w:val="nil"/>
              <w:left w:val="single" w:sz="8" w:space="0" w:color="auto"/>
              <w:bottom w:val="single" w:sz="4" w:space="0" w:color="auto"/>
              <w:right w:val="single" w:sz="8" w:space="0" w:color="auto"/>
            </w:tcBorders>
            <w:shd w:val="clear" w:color="auto" w:fill="auto"/>
            <w:noWrap/>
            <w:vAlign w:val="bottom"/>
            <w:hideMark/>
          </w:tcPr>
          <w:p w:rsidR="00B655BE" w:rsidRPr="005019D1" w:rsidRDefault="00B655BE" w:rsidP="00AE0D25">
            <w:pPr>
              <w:spacing w:after="0" w:line="240" w:lineRule="auto"/>
              <w:rPr>
                <w:rFonts w:eastAsia="Times New Roman"/>
                <w:color w:val="000000"/>
              </w:rPr>
            </w:pPr>
            <w:r>
              <w:rPr>
                <w:rFonts w:eastAsia="Times New Roman"/>
                <w:color w:val="000000"/>
              </w:rPr>
              <w:t>Falköping-</w:t>
            </w:r>
            <w:r w:rsidRPr="005019D1">
              <w:rPr>
                <w:rFonts w:eastAsia="Times New Roman"/>
                <w:color w:val="000000"/>
              </w:rPr>
              <w:t>Skövde</w:t>
            </w:r>
          </w:p>
        </w:tc>
        <w:tc>
          <w:tcPr>
            <w:tcW w:w="3827" w:type="dxa"/>
            <w:tcBorders>
              <w:top w:val="nil"/>
              <w:left w:val="single" w:sz="8" w:space="0" w:color="auto"/>
              <w:bottom w:val="single" w:sz="4" w:space="0" w:color="auto"/>
              <w:right w:val="single" w:sz="8" w:space="0" w:color="auto"/>
            </w:tcBorders>
          </w:tcPr>
          <w:p w:rsidR="00B655BE" w:rsidRPr="005019D1" w:rsidRDefault="00B655BE" w:rsidP="00AE0D25">
            <w:pPr>
              <w:spacing w:after="0" w:line="240" w:lineRule="auto"/>
              <w:rPr>
                <w:rFonts w:eastAsia="Times New Roman"/>
                <w:color w:val="000000"/>
              </w:rPr>
            </w:pPr>
            <w:r>
              <w:rPr>
                <w:rFonts w:eastAsia="Times New Roman"/>
                <w:color w:val="000000"/>
              </w:rPr>
              <w:t>0,6-1,7 l/s</w:t>
            </w:r>
          </w:p>
        </w:tc>
      </w:tr>
      <w:tr w:rsidR="00B655BE" w:rsidRPr="005019D1" w:rsidTr="00AE0D25">
        <w:trPr>
          <w:trHeight w:val="300"/>
        </w:trPr>
        <w:tc>
          <w:tcPr>
            <w:tcW w:w="4977" w:type="dxa"/>
            <w:tcBorders>
              <w:top w:val="nil"/>
              <w:left w:val="single" w:sz="8" w:space="0" w:color="auto"/>
              <w:bottom w:val="single" w:sz="4" w:space="0" w:color="auto"/>
              <w:right w:val="single" w:sz="8" w:space="0" w:color="auto"/>
            </w:tcBorders>
            <w:shd w:val="clear" w:color="auto" w:fill="auto"/>
            <w:noWrap/>
            <w:vAlign w:val="bottom"/>
            <w:hideMark/>
          </w:tcPr>
          <w:p w:rsidR="00B655BE" w:rsidRPr="005019D1" w:rsidRDefault="00B655BE" w:rsidP="00AE0D25">
            <w:pPr>
              <w:spacing w:after="0" w:line="240" w:lineRule="auto"/>
              <w:rPr>
                <w:rFonts w:eastAsia="Times New Roman"/>
                <w:color w:val="000000"/>
              </w:rPr>
            </w:pPr>
            <w:r w:rsidRPr="005019D1">
              <w:rPr>
                <w:rFonts w:eastAsia="Times New Roman"/>
                <w:color w:val="000000"/>
              </w:rPr>
              <w:t xml:space="preserve">Magasingrupp </w:t>
            </w:r>
            <w:proofErr w:type="spellStart"/>
            <w:r w:rsidRPr="005019D1">
              <w:rPr>
                <w:rFonts w:eastAsia="Times New Roman"/>
                <w:color w:val="000000"/>
              </w:rPr>
              <w:t>Rösjön</w:t>
            </w:r>
            <w:proofErr w:type="spellEnd"/>
            <w:r w:rsidRPr="005019D1">
              <w:rPr>
                <w:rFonts w:eastAsia="Times New Roman"/>
                <w:color w:val="000000"/>
              </w:rPr>
              <w:t xml:space="preserve"> Hornborga Valle Timmersdala</w:t>
            </w:r>
          </w:p>
        </w:tc>
        <w:tc>
          <w:tcPr>
            <w:tcW w:w="3827" w:type="dxa"/>
            <w:tcBorders>
              <w:top w:val="nil"/>
              <w:left w:val="single" w:sz="8" w:space="0" w:color="auto"/>
              <w:bottom w:val="single" w:sz="4" w:space="0" w:color="auto"/>
              <w:right w:val="single" w:sz="8" w:space="0" w:color="auto"/>
            </w:tcBorders>
          </w:tcPr>
          <w:p w:rsidR="00B655BE" w:rsidRPr="005019D1" w:rsidRDefault="00B655BE" w:rsidP="00AE0D25">
            <w:pPr>
              <w:spacing w:after="0" w:line="240" w:lineRule="auto"/>
              <w:rPr>
                <w:rFonts w:eastAsia="Times New Roman"/>
                <w:color w:val="000000"/>
              </w:rPr>
            </w:pPr>
            <w:r>
              <w:rPr>
                <w:rFonts w:eastAsia="Times New Roman"/>
                <w:color w:val="000000"/>
              </w:rPr>
              <w:t>Utmärkta eller ovanligt goda. 25-125 l/s</w:t>
            </w:r>
          </w:p>
        </w:tc>
      </w:tr>
    </w:tbl>
    <w:p w:rsidR="00B655BE" w:rsidRDefault="00B655BE" w:rsidP="00B655BE">
      <w:pPr>
        <w:rPr>
          <w:sz w:val="24"/>
          <w:szCs w:val="24"/>
        </w:rPr>
      </w:pPr>
    </w:p>
    <w:p w:rsidR="00B655BE" w:rsidRPr="004F1BED" w:rsidRDefault="00B655BE" w:rsidP="00B655BE">
      <w:pPr>
        <w:rPr>
          <w:sz w:val="24"/>
          <w:szCs w:val="24"/>
        </w:rPr>
      </w:pPr>
      <w:r w:rsidRPr="004F1BED">
        <w:rPr>
          <w:sz w:val="24"/>
          <w:szCs w:val="24"/>
        </w:rPr>
        <w:lastRenderedPageBreak/>
        <w:t>Följande grundvattenförekomster berörs av vattenskyddsområde: Billingen Lerskiffer, Billingen</w:t>
      </w:r>
      <w:r>
        <w:t xml:space="preserve"> </w:t>
      </w:r>
      <w:r w:rsidRPr="004F1BED">
        <w:rPr>
          <w:sz w:val="24"/>
          <w:szCs w:val="24"/>
        </w:rPr>
        <w:t xml:space="preserve">kalksten, Falköping-Skövde och Magasingrupp </w:t>
      </w:r>
      <w:proofErr w:type="spellStart"/>
      <w:r w:rsidRPr="004F1BED">
        <w:rPr>
          <w:sz w:val="24"/>
          <w:szCs w:val="24"/>
        </w:rPr>
        <w:t>Rösjön</w:t>
      </w:r>
      <w:proofErr w:type="spellEnd"/>
      <w:r w:rsidRPr="004F1BED">
        <w:rPr>
          <w:sz w:val="24"/>
          <w:szCs w:val="24"/>
        </w:rPr>
        <w:t xml:space="preserve"> Hornborga Valle Timmersdala. Magasingruppen klassas även som dricksvattenförekomst. </w:t>
      </w:r>
    </w:p>
    <w:p w:rsidR="00B655BE" w:rsidRPr="000C48A0" w:rsidRDefault="00B655BE" w:rsidP="00B655BE">
      <w:pPr>
        <w:rPr>
          <w:sz w:val="24"/>
          <w:szCs w:val="24"/>
        </w:rPr>
      </w:pPr>
      <w:r w:rsidRPr="000C48A0">
        <w:rPr>
          <w:sz w:val="24"/>
          <w:szCs w:val="24"/>
        </w:rPr>
        <w:t xml:space="preserve">Magasingrupp </w:t>
      </w:r>
      <w:proofErr w:type="spellStart"/>
      <w:r w:rsidRPr="000C48A0">
        <w:rPr>
          <w:sz w:val="24"/>
          <w:szCs w:val="24"/>
        </w:rPr>
        <w:t>Rösjön</w:t>
      </w:r>
      <w:proofErr w:type="spellEnd"/>
      <w:r w:rsidRPr="000C48A0">
        <w:rPr>
          <w:sz w:val="24"/>
          <w:szCs w:val="24"/>
        </w:rPr>
        <w:t xml:space="preserve"> Hornborga Valle Timmersdala bedömdes 2009 ha otillfredsställande kemisk status på grund av förekomst av bekämpningsmedelsrester. Bedömningen har nu ändrats till god men utifrån tidigare klassningen anses det finnas en risk att den kemiska statusen inte uppnås till 2021. </w:t>
      </w:r>
    </w:p>
    <w:p w:rsidR="00A44454" w:rsidRDefault="00B655BE" w:rsidP="00B655BE">
      <w:pPr>
        <w:rPr>
          <w:sz w:val="24"/>
          <w:szCs w:val="24"/>
        </w:rPr>
      </w:pPr>
      <w:r w:rsidRPr="000C48A0">
        <w:rPr>
          <w:sz w:val="24"/>
          <w:szCs w:val="24"/>
        </w:rPr>
        <w:t>Även för förekomsten Falköping-Skövde finns risk att god kemisk status inte uppnås år 2021. Orsaken är att det inom arbetet med förorenade områden har bedömts att föroreningsnivån i grundvattnet lokalt är stor eller mycket stor. Föroreningarnas ursprung är verksamheter knutna till</w:t>
      </w:r>
      <w:r w:rsidRPr="004F1BED">
        <w:rPr>
          <w:sz w:val="24"/>
          <w:szCs w:val="24"/>
        </w:rPr>
        <w:t xml:space="preserve"> träimpregnering och pappers- och massaindustri.</w:t>
      </w:r>
    </w:p>
    <w:p w:rsidR="00B655BE" w:rsidRPr="00A44454" w:rsidRDefault="00B655BE" w:rsidP="00895997">
      <w:pPr>
        <w:pStyle w:val="Numreradrubrik2"/>
        <w:rPr>
          <w:rStyle w:val="Starkbetoning"/>
          <w:b/>
          <w:bCs/>
          <w:i w:val="0"/>
          <w:iCs w:val="0"/>
          <w:color w:val="auto"/>
        </w:rPr>
      </w:pPr>
      <w:bookmarkStart w:id="11" w:name="_Toc441244018"/>
      <w:bookmarkStart w:id="12" w:name="_Toc453742359"/>
      <w:r w:rsidRPr="00A44454">
        <w:rPr>
          <w:rStyle w:val="Starkbetoning"/>
          <w:b/>
          <w:bCs/>
          <w:i w:val="0"/>
          <w:iCs w:val="0"/>
          <w:color w:val="auto"/>
        </w:rPr>
        <w:t>Sjöar och vattendrag</w:t>
      </w:r>
      <w:bookmarkEnd w:id="11"/>
      <w:bookmarkEnd w:id="12"/>
    </w:p>
    <w:p w:rsidR="00B655BE" w:rsidRPr="004D01DE" w:rsidRDefault="00B655BE" w:rsidP="00B655BE">
      <w:pPr>
        <w:spacing w:after="0"/>
      </w:pPr>
    </w:p>
    <w:p w:rsidR="00B655BE" w:rsidRPr="004F1BED" w:rsidRDefault="00B655BE" w:rsidP="00B655BE">
      <w:pPr>
        <w:rPr>
          <w:sz w:val="24"/>
          <w:szCs w:val="24"/>
        </w:rPr>
      </w:pPr>
      <w:r w:rsidRPr="004F1BED">
        <w:rPr>
          <w:sz w:val="24"/>
          <w:szCs w:val="24"/>
        </w:rPr>
        <w:t>I Västerhavets distrikt är det främst övergödning och fysiska störningar som skapar miljöproblem i sjöar och vattendrag. Men även miljögifter är ett betydande problem. Klassificeringen av sjöar och vattendrag görs med ekologis</w:t>
      </w:r>
      <w:r>
        <w:rPr>
          <w:sz w:val="24"/>
          <w:szCs w:val="24"/>
        </w:rPr>
        <w:t xml:space="preserve">k status och kemisk status. </w:t>
      </w:r>
    </w:p>
    <w:p w:rsidR="00B655BE" w:rsidRDefault="00B655BE" w:rsidP="00AB37F9">
      <w:pPr>
        <w:rPr>
          <w:sz w:val="24"/>
          <w:szCs w:val="24"/>
        </w:rPr>
      </w:pPr>
      <w:r w:rsidRPr="00037F9A">
        <w:rPr>
          <w:sz w:val="24"/>
          <w:szCs w:val="24"/>
        </w:rPr>
        <w:t xml:space="preserve">I Skara kommun finns åtta sjöar listade som vattenförekomster enligt databasen VISS (Vatteninformationssystem Sverige): </w:t>
      </w:r>
      <w:proofErr w:type="spellStart"/>
      <w:r w:rsidRPr="00037F9A">
        <w:rPr>
          <w:sz w:val="24"/>
          <w:szCs w:val="24"/>
        </w:rPr>
        <w:t>Eggbysjön</w:t>
      </w:r>
      <w:proofErr w:type="spellEnd"/>
      <w:r w:rsidRPr="00037F9A">
        <w:rPr>
          <w:sz w:val="24"/>
          <w:szCs w:val="24"/>
        </w:rPr>
        <w:t xml:space="preserve">, </w:t>
      </w:r>
      <w:proofErr w:type="spellStart"/>
      <w:r w:rsidRPr="00037F9A">
        <w:rPr>
          <w:sz w:val="24"/>
          <w:szCs w:val="24"/>
        </w:rPr>
        <w:t>Flämsjön</w:t>
      </w:r>
      <w:proofErr w:type="spellEnd"/>
      <w:r w:rsidRPr="00037F9A">
        <w:rPr>
          <w:sz w:val="24"/>
          <w:szCs w:val="24"/>
        </w:rPr>
        <w:t xml:space="preserve">, Hornborgasjön, </w:t>
      </w:r>
      <w:proofErr w:type="spellStart"/>
      <w:r w:rsidRPr="00037F9A">
        <w:rPr>
          <w:sz w:val="24"/>
          <w:szCs w:val="24"/>
        </w:rPr>
        <w:t>Ormsjön</w:t>
      </w:r>
      <w:proofErr w:type="spellEnd"/>
      <w:r w:rsidRPr="00037F9A">
        <w:rPr>
          <w:sz w:val="24"/>
          <w:szCs w:val="24"/>
        </w:rPr>
        <w:t xml:space="preserve">, Skärvalången, Tåsjö, </w:t>
      </w:r>
      <w:proofErr w:type="spellStart"/>
      <w:r w:rsidRPr="00037F9A">
        <w:rPr>
          <w:sz w:val="24"/>
          <w:szCs w:val="24"/>
        </w:rPr>
        <w:t>Vagnsjö</w:t>
      </w:r>
      <w:proofErr w:type="spellEnd"/>
      <w:r w:rsidRPr="00037F9A">
        <w:rPr>
          <w:sz w:val="24"/>
          <w:szCs w:val="24"/>
        </w:rPr>
        <w:t xml:space="preserve"> och </w:t>
      </w:r>
      <w:proofErr w:type="spellStart"/>
      <w:r w:rsidRPr="00037F9A">
        <w:rPr>
          <w:sz w:val="24"/>
          <w:szCs w:val="24"/>
        </w:rPr>
        <w:t>Ämten</w:t>
      </w:r>
      <w:proofErr w:type="spellEnd"/>
      <w:r w:rsidRPr="00037F9A">
        <w:rPr>
          <w:sz w:val="24"/>
          <w:szCs w:val="24"/>
        </w:rPr>
        <w:t>.</w:t>
      </w:r>
    </w:p>
    <w:p w:rsidR="00B655BE" w:rsidRPr="00E30F5C" w:rsidRDefault="00B655BE" w:rsidP="00B655BE">
      <w:pPr>
        <w:pBdr>
          <w:top w:val="single" w:sz="4" w:space="1" w:color="auto"/>
          <w:left w:val="single" w:sz="4" w:space="4" w:color="auto"/>
          <w:bottom w:val="single" w:sz="4" w:space="1" w:color="auto"/>
          <w:right w:val="single" w:sz="4" w:space="4" w:color="auto"/>
        </w:pBdr>
        <w:spacing w:after="0"/>
        <w:rPr>
          <w:sz w:val="24"/>
          <w:szCs w:val="24"/>
        </w:rPr>
      </w:pPr>
      <w:r>
        <w:rPr>
          <w:noProof/>
          <w:color w:val="FF0000"/>
          <w:sz w:val="40"/>
          <w:szCs w:val="24"/>
        </w:rPr>
        <w:drawing>
          <wp:inline distT="0" distB="0" distL="0" distR="0">
            <wp:extent cx="5869173" cy="4153475"/>
            <wp:effectExtent l="0" t="0" r="0" b="0"/>
            <wp:docPr id="12"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29 eko status sjöa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75302" cy="4157812"/>
                    </a:xfrm>
                    <a:prstGeom prst="rect">
                      <a:avLst/>
                    </a:prstGeom>
                  </pic:spPr>
                </pic:pic>
              </a:graphicData>
            </a:graphic>
          </wp:inline>
        </w:drawing>
      </w:r>
    </w:p>
    <w:p w:rsidR="00B655BE" w:rsidRDefault="00AE0D25" w:rsidP="00AE0D25">
      <w:pPr>
        <w:pStyle w:val="Beskrivning"/>
        <w:rPr>
          <w:sz w:val="24"/>
          <w:szCs w:val="24"/>
        </w:rPr>
      </w:pPr>
      <w:r>
        <w:t xml:space="preserve">Figur </w:t>
      </w:r>
      <w:r w:rsidR="005D2A9A">
        <w:fldChar w:fldCharType="begin"/>
      </w:r>
      <w:r w:rsidR="005D2A9A">
        <w:instrText xml:space="preserve"> SEQ Figur \* ARABIC </w:instrText>
      </w:r>
      <w:r w:rsidR="005D2A9A">
        <w:fldChar w:fldCharType="separate"/>
      </w:r>
      <w:r w:rsidR="00BA34A6">
        <w:rPr>
          <w:noProof/>
        </w:rPr>
        <w:t>5</w:t>
      </w:r>
      <w:r w:rsidR="005D2A9A">
        <w:rPr>
          <w:noProof/>
        </w:rPr>
        <w:fldChar w:fldCharType="end"/>
      </w:r>
      <w:r>
        <w:t>. Ekologisk status hos sjöar i Skara kommun.</w:t>
      </w:r>
    </w:p>
    <w:p w:rsidR="00B655BE" w:rsidRDefault="00B655BE" w:rsidP="00B655BE">
      <w:pPr>
        <w:spacing w:after="0"/>
        <w:rPr>
          <w:sz w:val="24"/>
          <w:szCs w:val="24"/>
        </w:rPr>
      </w:pPr>
      <w:r w:rsidRPr="000C48A0">
        <w:rPr>
          <w:sz w:val="24"/>
          <w:szCs w:val="24"/>
        </w:rPr>
        <w:lastRenderedPageBreak/>
        <w:t xml:space="preserve">Tidigare klassning av sjöarna var att samtliga sjöar uppnådde god ekologisk status samt god kemisk status när kvicksilver </w:t>
      </w:r>
      <w:r>
        <w:rPr>
          <w:sz w:val="24"/>
          <w:szCs w:val="24"/>
        </w:rPr>
        <w:t>exkluderas. Nuvarande statu</w:t>
      </w:r>
      <w:r w:rsidRPr="000C48A0">
        <w:rPr>
          <w:sz w:val="24"/>
          <w:szCs w:val="24"/>
        </w:rPr>
        <w:t>sklassning för kommande förvaltningscykel har ändrats.</w:t>
      </w:r>
    </w:p>
    <w:p w:rsidR="00730BD0" w:rsidRDefault="00730BD0">
      <w:pPr>
        <w:rPr>
          <w:b/>
          <w:bCs/>
          <w:i/>
          <w:sz w:val="18"/>
          <w:szCs w:val="18"/>
        </w:rPr>
      </w:pPr>
    </w:p>
    <w:p w:rsidR="00B655BE" w:rsidRDefault="00AE0D25" w:rsidP="00AE0D25">
      <w:pPr>
        <w:pStyle w:val="Beskrivning"/>
        <w:rPr>
          <w:sz w:val="24"/>
          <w:szCs w:val="24"/>
        </w:rPr>
      </w:pPr>
      <w:r>
        <w:t xml:space="preserve">Tabell </w:t>
      </w:r>
      <w:r w:rsidR="005D2A9A">
        <w:fldChar w:fldCharType="begin"/>
      </w:r>
      <w:r w:rsidR="005D2A9A">
        <w:instrText xml:space="preserve"> SEQ Tabell \* ARABIC </w:instrText>
      </w:r>
      <w:r w:rsidR="005D2A9A">
        <w:fldChar w:fldCharType="separate"/>
      </w:r>
      <w:r w:rsidR="00BA34A6">
        <w:rPr>
          <w:noProof/>
        </w:rPr>
        <w:t>3</w:t>
      </w:r>
      <w:r w:rsidR="005D2A9A">
        <w:rPr>
          <w:noProof/>
        </w:rPr>
        <w:fldChar w:fldCharType="end"/>
      </w:r>
      <w:r>
        <w:t xml:space="preserve">. Ekologisk och kemisk status för sjöar i Skara kommun. </w:t>
      </w:r>
    </w:p>
    <w:tbl>
      <w:tblPr>
        <w:tblStyle w:val="Tabellrutnt"/>
        <w:tblW w:w="9747" w:type="dxa"/>
        <w:tblLook w:val="04A0" w:firstRow="1" w:lastRow="0" w:firstColumn="1" w:lastColumn="0" w:noHBand="0" w:noVBand="1"/>
      </w:tblPr>
      <w:tblGrid>
        <w:gridCol w:w="1245"/>
        <w:gridCol w:w="1146"/>
        <w:gridCol w:w="1828"/>
        <w:gridCol w:w="1985"/>
        <w:gridCol w:w="1417"/>
        <w:gridCol w:w="2126"/>
      </w:tblGrid>
      <w:tr w:rsidR="00B655BE" w:rsidRPr="00F22565" w:rsidTr="00AB37F9">
        <w:tc>
          <w:tcPr>
            <w:tcW w:w="1245" w:type="dxa"/>
            <w:shd w:val="clear" w:color="auto" w:fill="FFFF00"/>
          </w:tcPr>
          <w:p w:rsidR="00B655BE" w:rsidRPr="00F22565" w:rsidRDefault="00B655BE" w:rsidP="00AE0D25">
            <w:pPr>
              <w:rPr>
                <w:b/>
              </w:rPr>
            </w:pPr>
            <w:r w:rsidRPr="00F22565">
              <w:rPr>
                <w:b/>
              </w:rPr>
              <w:t>Sjö</w:t>
            </w:r>
          </w:p>
        </w:tc>
        <w:tc>
          <w:tcPr>
            <w:tcW w:w="1146" w:type="dxa"/>
            <w:shd w:val="clear" w:color="auto" w:fill="FFFF00"/>
          </w:tcPr>
          <w:p w:rsidR="00B655BE" w:rsidRPr="00F22565" w:rsidRDefault="00B655BE" w:rsidP="00AE0D25">
            <w:pPr>
              <w:rPr>
                <w:b/>
              </w:rPr>
            </w:pPr>
            <w:r w:rsidRPr="00F22565">
              <w:rPr>
                <w:b/>
              </w:rPr>
              <w:t>Ekologisk status</w:t>
            </w:r>
          </w:p>
        </w:tc>
        <w:tc>
          <w:tcPr>
            <w:tcW w:w="1828" w:type="dxa"/>
            <w:shd w:val="clear" w:color="auto" w:fill="FFFF00"/>
          </w:tcPr>
          <w:p w:rsidR="00B655BE" w:rsidRPr="00F22565" w:rsidRDefault="00B655BE" w:rsidP="00AE0D25">
            <w:pPr>
              <w:rPr>
                <w:b/>
              </w:rPr>
            </w:pPr>
            <w:r w:rsidRPr="00F22565">
              <w:rPr>
                <w:b/>
              </w:rPr>
              <w:t>Kemisk status (exklusive kvicksilver)</w:t>
            </w:r>
          </w:p>
        </w:tc>
        <w:tc>
          <w:tcPr>
            <w:tcW w:w="1985" w:type="dxa"/>
            <w:shd w:val="clear" w:color="auto" w:fill="FFFF00"/>
          </w:tcPr>
          <w:p w:rsidR="00B655BE" w:rsidRPr="007A396D" w:rsidRDefault="00B655BE" w:rsidP="00AE0D25">
            <w:pPr>
              <w:rPr>
                <w:b/>
              </w:rPr>
            </w:pPr>
            <w:r w:rsidRPr="007A396D">
              <w:rPr>
                <w:b/>
              </w:rPr>
              <w:t>Miljöproblem</w:t>
            </w:r>
          </w:p>
        </w:tc>
        <w:tc>
          <w:tcPr>
            <w:tcW w:w="1417" w:type="dxa"/>
            <w:shd w:val="clear" w:color="auto" w:fill="FFFF00"/>
          </w:tcPr>
          <w:p w:rsidR="00B655BE" w:rsidRPr="002C1571" w:rsidRDefault="00B655BE" w:rsidP="00AE0D25">
            <w:pPr>
              <w:rPr>
                <w:b/>
              </w:rPr>
            </w:pPr>
            <w:r>
              <w:rPr>
                <w:b/>
              </w:rPr>
              <w:t>Risk att kemisk</w:t>
            </w:r>
            <w:r w:rsidRPr="002C1571">
              <w:rPr>
                <w:b/>
              </w:rPr>
              <w:t xml:space="preserve"> status inte uppnås 2021</w:t>
            </w:r>
          </w:p>
        </w:tc>
        <w:tc>
          <w:tcPr>
            <w:tcW w:w="2126" w:type="dxa"/>
            <w:shd w:val="clear" w:color="auto" w:fill="FFFF00"/>
          </w:tcPr>
          <w:p w:rsidR="00B655BE" w:rsidRPr="002C1571" w:rsidRDefault="00B655BE" w:rsidP="00AE0D25">
            <w:pPr>
              <w:rPr>
                <w:b/>
              </w:rPr>
            </w:pPr>
            <w:r>
              <w:rPr>
                <w:b/>
              </w:rPr>
              <w:t>Risk att ekologisk</w:t>
            </w:r>
            <w:r w:rsidRPr="002C1571">
              <w:rPr>
                <w:b/>
              </w:rPr>
              <w:t xml:space="preserve"> status inte uppnås 2021</w:t>
            </w:r>
          </w:p>
        </w:tc>
      </w:tr>
      <w:tr w:rsidR="00B655BE" w:rsidTr="00AB37F9">
        <w:tc>
          <w:tcPr>
            <w:tcW w:w="1245" w:type="dxa"/>
          </w:tcPr>
          <w:p w:rsidR="00B655BE" w:rsidRDefault="00B655BE" w:rsidP="00AE0D25">
            <w:proofErr w:type="spellStart"/>
            <w:r>
              <w:t>Eggbysjön</w:t>
            </w:r>
            <w:proofErr w:type="spellEnd"/>
          </w:p>
        </w:tc>
        <w:tc>
          <w:tcPr>
            <w:tcW w:w="1146" w:type="dxa"/>
          </w:tcPr>
          <w:p w:rsidR="00B655BE" w:rsidRDefault="00B655BE" w:rsidP="00AE0D25">
            <w:r>
              <w:t>Måttlig</w:t>
            </w:r>
          </w:p>
        </w:tc>
        <w:tc>
          <w:tcPr>
            <w:tcW w:w="1828" w:type="dxa"/>
          </w:tcPr>
          <w:p w:rsidR="00B655BE" w:rsidRDefault="00B655BE" w:rsidP="00AE0D25">
            <w:r>
              <w:t>Ej klassad (status 2009: god)</w:t>
            </w:r>
          </w:p>
        </w:tc>
        <w:tc>
          <w:tcPr>
            <w:tcW w:w="1985" w:type="dxa"/>
          </w:tcPr>
          <w:p w:rsidR="00B655BE" w:rsidRDefault="00B655BE" w:rsidP="00AE0D25">
            <w:r>
              <w:t>Övergödning</w:t>
            </w:r>
          </w:p>
          <w:p w:rsidR="00B655BE" w:rsidRDefault="00B655BE" w:rsidP="00AE0D25"/>
        </w:tc>
        <w:tc>
          <w:tcPr>
            <w:tcW w:w="1417" w:type="dxa"/>
          </w:tcPr>
          <w:p w:rsidR="00B655BE" w:rsidRDefault="00B655BE" w:rsidP="00AE0D25">
            <w:r>
              <w:t>Risk</w:t>
            </w:r>
          </w:p>
        </w:tc>
        <w:tc>
          <w:tcPr>
            <w:tcW w:w="2126" w:type="dxa"/>
          </w:tcPr>
          <w:p w:rsidR="00B655BE" w:rsidRDefault="00B655BE" w:rsidP="00AE0D25">
            <w:r>
              <w:t>Risk</w:t>
            </w:r>
          </w:p>
        </w:tc>
      </w:tr>
      <w:tr w:rsidR="00B655BE" w:rsidTr="00AB37F9">
        <w:tc>
          <w:tcPr>
            <w:tcW w:w="1245" w:type="dxa"/>
          </w:tcPr>
          <w:p w:rsidR="00B655BE" w:rsidRDefault="00B655BE" w:rsidP="00AE0D25">
            <w:proofErr w:type="spellStart"/>
            <w:r>
              <w:t>Flämsjön</w:t>
            </w:r>
            <w:proofErr w:type="spellEnd"/>
          </w:p>
        </w:tc>
        <w:tc>
          <w:tcPr>
            <w:tcW w:w="1146" w:type="dxa"/>
          </w:tcPr>
          <w:p w:rsidR="00B655BE" w:rsidRDefault="00B655BE" w:rsidP="00AE0D25">
            <w:r>
              <w:t>Hög</w:t>
            </w:r>
          </w:p>
        </w:tc>
        <w:tc>
          <w:tcPr>
            <w:tcW w:w="1828" w:type="dxa"/>
          </w:tcPr>
          <w:p w:rsidR="00B655BE" w:rsidRDefault="00B655BE" w:rsidP="00AE0D25">
            <w:pPr>
              <w:rPr>
                <w:sz w:val="24"/>
                <w:szCs w:val="24"/>
              </w:rPr>
            </w:pPr>
            <w:r>
              <w:t>Ej klassad (status 2009: god)</w:t>
            </w:r>
          </w:p>
        </w:tc>
        <w:tc>
          <w:tcPr>
            <w:tcW w:w="1985" w:type="dxa"/>
          </w:tcPr>
          <w:p w:rsidR="00B655BE" w:rsidRDefault="00B655BE" w:rsidP="00AE0D25">
            <w:pPr>
              <w:rPr>
                <w:sz w:val="24"/>
                <w:szCs w:val="24"/>
              </w:rPr>
            </w:pPr>
          </w:p>
        </w:tc>
        <w:tc>
          <w:tcPr>
            <w:tcW w:w="1417" w:type="dxa"/>
          </w:tcPr>
          <w:p w:rsidR="00B655BE" w:rsidRDefault="00B655BE" w:rsidP="00AE0D25">
            <w:r>
              <w:t>Risk</w:t>
            </w:r>
          </w:p>
        </w:tc>
        <w:tc>
          <w:tcPr>
            <w:tcW w:w="2126" w:type="dxa"/>
          </w:tcPr>
          <w:p w:rsidR="00B655BE" w:rsidRDefault="00B655BE" w:rsidP="00AE0D25">
            <w:r>
              <w:t>Ingen risk</w:t>
            </w:r>
          </w:p>
        </w:tc>
      </w:tr>
      <w:tr w:rsidR="00B655BE" w:rsidTr="00AB37F9">
        <w:tc>
          <w:tcPr>
            <w:tcW w:w="1245" w:type="dxa"/>
          </w:tcPr>
          <w:p w:rsidR="00B655BE" w:rsidRDefault="00B655BE" w:rsidP="00AE0D25">
            <w:r>
              <w:t>Hornborga</w:t>
            </w:r>
            <w:r w:rsidR="00AE0D25">
              <w:t>-</w:t>
            </w:r>
            <w:r>
              <w:t>sjön</w:t>
            </w:r>
          </w:p>
        </w:tc>
        <w:tc>
          <w:tcPr>
            <w:tcW w:w="1146" w:type="dxa"/>
          </w:tcPr>
          <w:p w:rsidR="00B655BE" w:rsidRDefault="00B655BE" w:rsidP="00AE0D25">
            <w:r>
              <w:t>Måttlig</w:t>
            </w:r>
          </w:p>
        </w:tc>
        <w:tc>
          <w:tcPr>
            <w:tcW w:w="1828" w:type="dxa"/>
          </w:tcPr>
          <w:p w:rsidR="00B655BE" w:rsidRDefault="00B655BE" w:rsidP="00AE0D25">
            <w:r>
              <w:t xml:space="preserve">Ej klassad (status 2009: god) </w:t>
            </w:r>
          </w:p>
        </w:tc>
        <w:tc>
          <w:tcPr>
            <w:tcW w:w="1985" w:type="dxa"/>
          </w:tcPr>
          <w:p w:rsidR="00B655BE" w:rsidRDefault="00B655BE" w:rsidP="00AE0D25">
            <w:r>
              <w:t>Övergödning</w:t>
            </w:r>
          </w:p>
          <w:p w:rsidR="00B655BE" w:rsidRDefault="00B655BE" w:rsidP="00AE0D25">
            <w:r>
              <w:t>Förändrade habitat genom fysisk påverkan</w:t>
            </w:r>
          </w:p>
          <w:p w:rsidR="00B655BE" w:rsidRDefault="00B655BE" w:rsidP="00AE0D25">
            <w:r>
              <w:t>Främmande arter (vattenpest)</w:t>
            </w:r>
          </w:p>
        </w:tc>
        <w:tc>
          <w:tcPr>
            <w:tcW w:w="1417" w:type="dxa"/>
          </w:tcPr>
          <w:p w:rsidR="00B655BE" w:rsidRDefault="00B655BE" w:rsidP="00AE0D25">
            <w:r>
              <w:t>Risk</w:t>
            </w:r>
          </w:p>
        </w:tc>
        <w:tc>
          <w:tcPr>
            <w:tcW w:w="2126" w:type="dxa"/>
          </w:tcPr>
          <w:p w:rsidR="00B655BE" w:rsidRDefault="00B655BE" w:rsidP="00AE0D25">
            <w:r>
              <w:t>Risk</w:t>
            </w:r>
          </w:p>
        </w:tc>
      </w:tr>
      <w:tr w:rsidR="00B655BE" w:rsidTr="00AB37F9">
        <w:tc>
          <w:tcPr>
            <w:tcW w:w="1245" w:type="dxa"/>
          </w:tcPr>
          <w:p w:rsidR="00B655BE" w:rsidRDefault="00B655BE" w:rsidP="00AE0D25">
            <w:r>
              <w:t>Ormsjön</w:t>
            </w:r>
          </w:p>
        </w:tc>
        <w:tc>
          <w:tcPr>
            <w:tcW w:w="1146" w:type="dxa"/>
          </w:tcPr>
          <w:p w:rsidR="00B655BE" w:rsidRDefault="00B655BE" w:rsidP="00AE0D25">
            <w:r>
              <w:t>God</w:t>
            </w:r>
          </w:p>
        </w:tc>
        <w:tc>
          <w:tcPr>
            <w:tcW w:w="1828" w:type="dxa"/>
          </w:tcPr>
          <w:p w:rsidR="00B655BE" w:rsidRDefault="00B655BE" w:rsidP="00AE0D25">
            <w:r>
              <w:t>Ej klassad (status 2009: god)</w:t>
            </w:r>
          </w:p>
        </w:tc>
        <w:tc>
          <w:tcPr>
            <w:tcW w:w="1985" w:type="dxa"/>
          </w:tcPr>
          <w:p w:rsidR="00B655BE" w:rsidRDefault="00B655BE" w:rsidP="00AE0D25">
            <w:r>
              <w:t>Övergödning</w:t>
            </w:r>
          </w:p>
        </w:tc>
        <w:tc>
          <w:tcPr>
            <w:tcW w:w="1417" w:type="dxa"/>
          </w:tcPr>
          <w:p w:rsidR="00B655BE" w:rsidRDefault="00B655BE" w:rsidP="00AE0D25">
            <w:r>
              <w:t>Risk</w:t>
            </w:r>
          </w:p>
        </w:tc>
        <w:tc>
          <w:tcPr>
            <w:tcW w:w="2126" w:type="dxa"/>
          </w:tcPr>
          <w:p w:rsidR="00B655BE" w:rsidRDefault="00B655BE" w:rsidP="00AE0D25">
            <w:r>
              <w:t>Risk</w:t>
            </w:r>
          </w:p>
        </w:tc>
      </w:tr>
      <w:tr w:rsidR="00B655BE" w:rsidTr="00AB37F9">
        <w:tc>
          <w:tcPr>
            <w:tcW w:w="1245" w:type="dxa"/>
          </w:tcPr>
          <w:p w:rsidR="00B655BE" w:rsidRDefault="00B655BE" w:rsidP="00AE0D25">
            <w:r>
              <w:t>Skärva</w:t>
            </w:r>
            <w:r w:rsidR="00AE0D25">
              <w:t>-</w:t>
            </w:r>
            <w:proofErr w:type="spellStart"/>
            <w:r>
              <w:t>lången</w:t>
            </w:r>
            <w:proofErr w:type="spellEnd"/>
          </w:p>
        </w:tc>
        <w:tc>
          <w:tcPr>
            <w:tcW w:w="1146" w:type="dxa"/>
          </w:tcPr>
          <w:p w:rsidR="00B655BE" w:rsidRDefault="00B655BE" w:rsidP="00AE0D25">
            <w:r>
              <w:t>God</w:t>
            </w:r>
          </w:p>
        </w:tc>
        <w:tc>
          <w:tcPr>
            <w:tcW w:w="1828" w:type="dxa"/>
          </w:tcPr>
          <w:p w:rsidR="00B655BE" w:rsidRDefault="00B655BE" w:rsidP="00AE0D25">
            <w:r>
              <w:t>Ej klassad (status 2009: god)</w:t>
            </w:r>
          </w:p>
        </w:tc>
        <w:tc>
          <w:tcPr>
            <w:tcW w:w="1985" w:type="dxa"/>
          </w:tcPr>
          <w:p w:rsidR="00B655BE" w:rsidRDefault="00B655BE" w:rsidP="00AE0D25">
            <w:r>
              <w:t>Övergödning</w:t>
            </w:r>
          </w:p>
        </w:tc>
        <w:tc>
          <w:tcPr>
            <w:tcW w:w="1417" w:type="dxa"/>
          </w:tcPr>
          <w:p w:rsidR="00B655BE" w:rsidRDefault="00B655BE" w:rsidP="00AE0D25">
            <w:r>
              <w:t>Risk</w:t>
            </w:r>
          </w:p>
        </w:tc>
        <w:tc>
          <w:tcPr>
            <w:tcW w:w="2126" w:type="dxa"/>
          </w:tcPr>
          <w:p w:rsidR="00B655BE" w:rsidRDefault="00B655BE" w:rsidP="00AE0D25">
            <w:r>
              <w:t>Risk</w:t>
            </w:r>
          </w:p>
        </w:tc>
      </w:tr>
      <w:tr w:rsidR="00B655BE" w:rsidTr="00AB37F9">
        <w:tc>
          <w:tcPr>
            <w:tcW w:w="1245" w:type="dxa"/>
          </w:tcPr>
          <w:p w:rsidR="00B655BE" w:rsidRDefault="00B655BE" w:rsidP="00AE0D25">
            <w:proofErr w:type="spellStart"/>
            <w:r>
              <w:t>Tåsjön</w:t>
            </w:r>
            <w:proofErr w:type="spellEnd"/>
          </w:p>
        </w:tc>
        <w:tc>
          <w:tcPr>
            <w:tcW w:w="1146" w:type="dxa"/>
          </w:tcPr>
          <w:p w:rsidR="00B655BE" w:rsidRDefault="00B655BE" w:rsidP="00AE0D25">
            <w:r>
              <w:t>God</w:t>
            </w:r>
          </w:p>
        </w:tc>
        <w:tc>
          <w:tcPr>
            <w:tcW w:w="1828" w:type="dxa"/>
          </w:tcPr>
          <w:p w:rsidR="00B655BE" w:rsidRDefault="00B655BE" w:rsidP="00AE0D25">
            <w:r>
              <w:t>Ej klassad (status 2009: god)</w:t>
            </w:r>
          </w:p>
        </w:tc>
        <w:tc>
          <w:tcPr>
            <w:tcW w:w="1985" w:type="dxa"/>
          </w:tcPr>
          <w:p w:rsidR="00B655BE" w:rsidRDefault="00B655BE" w:rsidP="00AE0D25">
            <w:r>
              <w:t>Övergödning</w:t>
            </w:r>
          </w:p>
        </w:tc>
        <w:tc>
          <w:tcPr>
            <w:tcW w:w="1417" w:type="dxa"/>
          </w:tcPr>
          <w:p w:rsidR="00B655BE" w:rsidRDefault="00B655BE" w:rsidP="00AE0D25">
            <w:r>
              <w:t>Risk</w:t>
            </w:r>
          </w:p>
        </w:tc>
        <w:tc>
          <w:tcPr>
            <w:tcW w:w="2126" w:type="dxa"/>
          </w:tcPr>
          <w:p w:rsidR="00B655BE" w:rsidRDefault="00B655BE" w:rsidP="00AE0D25">
            <w:r>
              <w:t>Risk</w:t>
            </w:r>
          </w:p>
        </w:tc>
      </w:tr>
      <w:tr w:rsidR="00B655BE" w:rsidTr="00AB37F9">
        <w:tc>
          <w:tcPr>
            <w:tcW w:w="1245" w:type="dxa"/>
          </w:tcPr>
          <w:p w:rsidR="00B655BE" w:rsidRDefault="00B655BE" w:rsidP="00AE0D25">
            <w:r>
              <w:t>Vagnsjön</w:t>
            </w:r>
          </w:p>
        </w:tc>
        <w:tc>
          <w:tcPr>
            <w:tcW w:w="1146" w:type="dxa"/>
          </w:tcPr>
          <w:p w:rsidR="00B655BE" w:rsidRDefault="00B655BE" w:rsidP="00AE0D25">
            <w:r>
              <w:t>God</w:t>
            </w:r>
          </w:p>
        </w:tc>
        <w:tc>
          <w:tcPr>
            <w:tcW w:w="1828" w:type="dxa"/>
          </w:tcPr>
          <w:p w:rsidR="00B655BE" w:rsidRDefault="00B655BE" w:rsidP="00AE0D25">
            <w:r>
              <w:t>Ej klassad (status 2009: god)</w:t>
            </w:r>
          </w:p>
        </w:tc>
        <w:tc>
          <w:tcPr>
            <w:tcW w:w="1985" w:type="dxa"/>
          </w:tcPr>
          <w:p w:rsidR="00B655BE" w:rsidRDefault="00B655BE" w:rsidP="00AE0D25">
            <w:r>
              <w:t>Övergödning</w:t>
            </w:r>
          </w:p>
        </w:tc>
        <w:tc>
          <w:tcPr>
            <w:tcW w:w="1417" w:type="dxa"/>
          </w:tcPr>
          <w:p w:rsidR="00B655BE" w:rsidRDefault="00B655BE" w:rsidP="00AE0D25">
            <w:r>
              <w:t>Risk</w:t>
            </w:r>
          </w:p>
        </w:tc>
        <w:tc>
          <w:tcPr>
            <w:tcW w:w="2126" w:type="dxa"/>
          </w:tcPr>
          <w:p w:rsidR="00B655BE" w:rsidRDefault="00B655BE" w:rsidP="00AE0D25">
            <w:r>
              <w:t>Ingen risk</w:t>
            </w:r>
          </w:p>
        </w:tc>
      </w:tr>
      <w:tr w:rsidR="00B655BE" w:rsidTr="00AB37F9">
        <w:tc>
          <w:tcPr>
            <w:tcW w:w="1245" w:type="dxa"/>
          </w:tcPr>
          <w:p w:rsidR="00B655BE" w:rsidRDefault="00B655BE" w:rsidP="00AE0D25">
            <w:proofErr w:type="spellStart"/>
            <w:r>
              <w:t>Ämten</w:t>
            </w:r>
            <w:proofErr w:type="spellEnd"/>
          </w:p>
        </w:tc>
        <w:tc>
          <w:tcPr>
            <w:tcW w:w="1146" w:type="dxa"/>
          </w:tcPr>
          <w:p w:rsidR="00B655BE" w:rsidRDefault="00B655BE" w:rsidP="00AE0D25">
            <w:r>
              <w:t>God</w:t>
            </w:r>
          </w:p>
        </w:tc>
        <w:tc>
          <w:tcPr>
            <w:tcW w:w="1828" w:type="dxa"/>
          </w:tcPr>
          <w:p w:rsidR="00B655BE" w:rsidRDefault="00B655BE" w:rsidP="00AE0D25">
            <w:r>
              <w:t>Ej klassad (status 2009: god)</w:t>
            </w:r>
          </w:p>
        </w:tc>
        <w:tc>
          <w:tcPr>
            <w:tcW w:w="1985" w:type="dxa"/>
          </w:tcPr>
          <w:p w:rsidR="00B655BE" w:rsidRDefault="00B655BE" w:rsidP="00AE0D25"/>
        </w:tc>
        <w:tc>
          <w:tcPr>
            <w:tcW w:w="1417" w:type="dxa"/>
          </w:tcPr>
          <w:p w:rsidR="00B655BE" w:rsidRDefault="00B655BE" w:rsidP="00AE0D25">
            <w:r>
              <w:t>Risk</w:t>
            </w:r>
          </w:p>
        </w:tc>
        <w:tc>
          <w:tcPr>
            <w:tcW w:w="2126" w:type="dxa"/>
          </w:tcPr>
          <w:p w:rsidR="00B655BE" w:rsidRDefault="00B655BE" w:rsidP="00AE0D25">
            <w:r>
              <w:t>Ingen risk</w:t>
            </w:r>
          </w:p>
        </w:tc>
      </w:tr>
    </w:tbl>
    <w:p w:rsidR="00B655BE" w:rsidRDefault="00B655BE" w:rsidP="00B655BE">
      <w:pPr>
        <w:spacing w:after="0"/>
        <w:rPr>
          <w:sz w:val="24"/>
          <w:szCs w:val="24"/>
        </w:rPr>
      </w:pPr>
    </w:p>
    <w:p w:rsidR="00B655BE" w:rsidRPr="004F1BED" w:rsidRDefault="00B655BE" w:rsidP="00B655BE">
      <w:pPr>
        <w:spacing w:after="0"/>
        <w:rPr>
          <w:sz w:val="24"/>
          <w:szCs w:val="24"/>
        </w:rPr>
      </w:pPr>
      <w:r w:rsidRPr="004F1BED">
        <w:rPr>
          <w:sz w:val="24"/>
          <w:szCs w:val="24"/>
        </w:rPr>
        <w:t xml:space="preserve">I Skara kommun finns </w:t>
      </w:r>
      <w:r w:rsidRPr="00AC740B">
        <w:rPr>
          <w:sz w:val="24"/>
          <w:szCs w:val="24"/>
        </w:rPr>
        <w:t xml:space="preserve">15 </w:t>
      </w:r>
      <w:r w:rsidRPr="004F1BED">
        <w:rPr>
          <w:sz w:val="24"/>
          <w:szCs w:val="24"/>
        </w:rPr>
        <w:t xml:space="preserve">vattendrag </w:t>
      </w:r>
      <w:r>
        <w:rPr>
          <w:sz w:val="24"/>
          <w:szCs w:val="24"/>
        </w:rPr>
        <w:t xml:space="preserve">listade </w:t>
      </w:r>
      <w:r w:rsidRPr="004F1BED">
        <w:rPr>
          <w:sz w:val="24"/>
          <w:szCs w:val="24"/>
        </w:rPr>
        <w:t>som vattenförekomster</w:t>
      </w:r>
      <w:r>
        <w:rPr>
          <w:sz w:val="24"/>
          <w:szCs w:val="24"/>
        </w:rPr>
        <w:t xml:space="preserve"> enligt VISS</w:t>
      </w:r>
      <w:r w:rsidRPr="004F1BED">
        <w:rPr>
          <w:sz w:val="24"/>
          <w:szCs w:val="24"/>
        </w:rPr>
        <w:t>:</w:t>
      </w:r>
    </w:p>
    <w:p w:rsidR="00B655BE" w:rsidRPr="004F1BED" w:rsidRDefault="00B655BE" w:rsidP="00B655BE">
      <w:pPr>
        <w:numPr>
          <w:ilvl w:val="0"/>
          <w:numId w:val="15"/>
        </w:numPr>
        <w:spacing w:after="0" w:line="240" w:lineRule="auto"/>
        <w:rPr>
          <w:sz w:val="24"/>
          <w:szCs w:val="24"/>
        </w:rPr>
      </w:pPr>
      <w:r w:rsidRPr="004F1BED">
        <w:rPr>
          <w:sz w:val="24"/>
          <w:szCs w:val="24"/>
        </w:rPr>
        <w:t>Bäck nedströms Skärvalången</w:t>
      </w:r>
    </w:p>
    <w:p w:rsidR="00B655BE" w:rsidRPr="004F1BED" w:rsidRDefault="00B655BE" w:rsidP="00B655BE">
      <w:pPr>
        <w:numPr>
          <w:ilvl w:val="0"/>
          <w:numId w:val="15"/>
        </w:numPr>
        <w:spacing w:after="0" w:line="240" w:lineRule="auto"/>
        <w:rPr>
          <w:sz w:val="24"/>
          <w:szCs w:val="24"/>
        </w:rPr>
      </w:pPr>
      <w:r w:rsidRPr="004F1BED">
        <w:rPr>
          <w:sz w:val="24"/>
          <w:szCs w:val="24"/>
        </w:rPr>
        <w:t xml:space="preserve">Bäck vid </w:t>
      </w:r>
      <w:proofErr w:type="spellStart"/>
      <w:r w:rsidRPr="004F1BED">
        <w:rPr>
          <w:sz w:val="24"/>
          <w:szCs w:val="24"/>
        </w:rPr>
        <w:t>Ökull</w:t>
      </w:r>
      <w:proofErr w:type="spellEnd"/>
    </w:p>
    <w:p w:rsidR="00B655BE" w:rsidRPr="004F1BED" w:rsidRDefault="00B655BE" w:rsidP="00B655BE">
      <w:pPr>
        <w:numPr>
          <w:ilvl w:val="0"/>
          <w:numId w:val="15"/>
        </w:numPr>
        <w:spacing w:after="0" w:line="240" w:lineRule="auto"/>
        <w:rPr>
          <w:sz w:val="24"/>
          <w:szCs w:val="24"/>
        </w:rPr>
      </w:pPr>
      <w:proofErr w:type="spellStart"/>
      <w:r w:rsidRPr="004F1BED">
        <w:rPr>
          <w:sz w:val="24"/>
          <w:szCs w:val="24"/>
        </w:rPr>
        <w:t>Dofsan</w:t>
      </w:r>
      <w:proofErr w:type="spellEnd"/>
    </w:p>
    <w:p w:rsidR="00B655BE" w:rsidRPr="004F1BED" w:rsidRDefault="00B655BE" w:rsidP="00B655BE">
      <w:pPr>
        <w:numPr>
          <w:ilvl w:val="0"/>
          <w:numId w:val="15"/>
        </w:numPr>
        <w:spacing w:after="0" w:line="240" w:lineRule="auto"/>
        <w:rPr>
          <w:sz w:val="24"/>
          <w:szCs w:val="24"/>
        </w:rPr>
      </w:pPr>
      <w:proofErr w:type="spellStart"/>
      <w:r w:rsidRPr="004F1BED">
        <w:rPr>
          <w:sz w:val="24"/>
          <w:szCs w:val="24"/>
        </w:rPr>
        <w:t>Flian</w:t>
      </w:r>
      <w:proofErr w:type="spellEnd"/>
      <w:r w:rsidRPr="004F1BED">
        <w:rPr>
          <w:sz w:val="24"/>
          <w:szCs w:val="24"/>
        </w:rPr>
        <w:t xml:space="preserve">- från mynningen i Lidan till </w:t>
      </w:r>
      <w:proofErr w:type="spellStart"/>
      <w:r w:rsidRPr="004F1BED">
        <w:rPr>
          <w:sz w:val="24"/>
          <w:szCs w:val="24"/>
        </w:rPr>
        <w:t>Torsborg</w:t>
      </w:r>
      <w:proofErr w:type="spellEnd"/>
    </w:p>
    <w:p w:rsidR="00B655BE" w:rsidRPr="004F1BED" w:rsidRDefault="00B655BE" w:rsidP="00B655BE">
      <w:pPr>
        <w:numPr>
          <w:ilvl w:val="0"/>
          <w:numId w:val="15"/>
        </w:numPr>
        <w:spacing w:after="0" w:line="240" w:lineRule="auto"/>
        <w:rPr>
          <w:sz w:val="24"/>
          <w:szCs w:val="24"/>
        </w:rPr>
      </w:pPr>
      <w:proofErr w:type="spellStart"/>
      <w:r>
        <w:rPr>
          <w:sz w:val="24"/>
          <w:szCs w:val="24"/>
        </w:rPr>
        <w:t>Flian</w:t>
      </w:r>
      <w:proofErr w:type="spellEnd"/>
      <w:r>
        <w:rPr>
          <w:sz w:val="24"/>
          <w:szCs w:val="24"/>
        </w:rPr>
        <w:t xml:space="preserve"> – från </w:t>
      </w:r>
      <w:proofErr w:type="spellStart"/>
      <w:r>
        <w:rPr>
          <w:sz w:val="24"/>
          <w:szCs w:val="24"/>
        </w:rPr>
        <w:t>Torsb</w:t>
      </w:r>
      <w:r w:rsidRPr="004F1BED">
        <w:rPr>
          <w:sz w:val="24"/>
          <w:szCs w:val="24"/>
        </w:rPr>
        <w:t>org</w:t>
      </w:r>
      <w:proofErr w:type="spellEnd"/>
      <w:r w:rsidRPr="004F1BED">
        <w:rPr>
          <w:sz w:val="24"/>
          <w:szCs w:val="24"/>
        </w:rPr>
        <w:t xml:space="preserve"> till Hornborgasjöns utlopp</w:t>
      </w:r>
    </w:p>
    <w:p w:rsidR="00B655BE" w:rsidRPr="004F1BED" w:rsidRDefault="00B655BE" w:rsidP="00B655BE">
      <w:pPr>
        <w:numPr>
          <w:ilvl w:val="0"/>
          <w:numId w:val="15"/>
        </w:numPr>
        <w:spacing w:after="0" w:line="240" w:lineRule="auto"/>
        <w:rPr>
          <w:sz w:val="24"/>
          <w:szCs w:val="24"/>
        </w:rPr>
      </w:pPr>
      <w:r>
        <w:rPr>
          <w:sz w:val="24"/>
          <w:szCs w:val="24"/>
        </w:rPr>
        <w:t>Hallavadsbäcken-uppströ</w:t>
      </w:r>
      <w:r w:rsidRPr="004F1BED">
        <w:rPr>
          <w:sz w:val="24"/>
          <w:szCs w:val="24"/>
        </w:rPr>
        <w:t xml:space="preserve">ms </w:t>
      </w:r>
      <w:proofErr w:type="spellStart"/>
      <w:r w:rsidRPr="004F1BED">
        <w:rPr>
          <w:sz w:val="24"/>
          <w:szCs w:val="24"/>
        </w:rPr>
        <w:t>Ämten</w:t>
      </w:r>
      <w:proofErr w:type="spellEnd"/>
    </w:p>
    <w:p w:rsidR="00B655BE" w:rsidRPr="004F1BED" w:rsidRDefault="00B655BE" w:rsidP="00B655BE">
      <w:pPr>
        <w:numPr>
          <w:ilvl w:val="0"/>
          <w:numId w:val="15"/>
        </w:numPr>
        <w:spacing w:after="0" w:line="240" w:lineRule="auto"/>
        <w:rPr>
          <w:sz w:val="24"/>
          <w:szCs w:val="24"/>
        </w:rPr>
      </w:pPr>
      <w:proofErr w:type="spellStart"/>
      <w:r w:rsidRPr="004F1BED">
        <w:rPr>
          <w:sz w:val="24"/>
          <w:szCs w:val="24"/>
        </w:rPr>
        <w:t>Härlingstorpskanalen</w:t>
      </w:r>
      <w:proofErr w:type="spellEnd"/>
    </w:p>
    <w:p w:rsidR="00B655BE" w:rsidRPr="004F1BED" w:rsidRDefault="00B655BE" w:rsidP="00B655BE">
      <w:pPr>
        <w:numPr>
          <w:ilvl w:val="0"/>
          <w:numId w:val="15"/>
        </w:numPr>
        <w:spacing w:after="0" w:line="240" w:lineRule="auto"/>
        <w:rPr>
          <w:sz w:val="24"/>
          <w:szCs w:val="24"/>
        </w:rPr>
      </w:pPr>
      <w:proofErr w:type="spellStart"/>
      <w:r w:rsidRPr="004F1BED">
        <w:rPr>
          <w:sz w:val="24"/>
          <w:szCs w:val="24"/>
        </w:rPr>
        <w:t>Lannaån</w:t>
      </w:r>
      <w:proofErr w:type="spellEnd"/>
      <w:r w:rsidRPr="004F1BED">
        <w:rPr>
          <w:sz w:val="24"/>
          <w:szCs w:val="24"/>
        </w:rPr>
        <w:t xml:space="preserve">  - från sammanflödet med </w:t>
      </w:r>
      <w:proofErr w:type="spellStart"/>
      <w:r w:rsidRPr="004F1BED">
        <w:rPr>
          <w:sz w:val="24"/>
          <w:szCs w:val="24"/>
        </w:rPr>
        <w:t>Ljungån</w:t>
      </w:r>
      <w:proofErr w:type="spellEnd"/>
      <w:r w:rsidRPr="004F1BED">
        <w:rPr>
          <w:sz w:val="24"/>
          <w:szCs w:val="24"/>
        </w:rPr>
        <w:t xml:space="preserve"> till källområdena vid Rösjömossen</w:t>
      </w:r>
    </w:p>
    <w:p w:rsidR="00B655BE" w:rsidRPr="004F1BED" w:rsidRDefault="00B655BE" w:rsidP="00B655BE">
      <w:pPr>
        <w:numPr>
          <w:ilvl w:val="0"/>
          <w:numId w:val="15"/>
        </w:numPr>
        <w:spacing w:after="0" w:line="240" w:lineRule="auto"/>
        <w:rPr>
          <w:sz w:val="24"/>
          <w:szCs w:val="24"/>
        </w:rPr>
      </w:pPr>
      <w:r w:rsidRPr="004F1BED">
        <w:rPr>
          <w:sz w:val="24"/>
          <w:szCs w:val="24"/>
        </w:rPr>
        <w:t>Munkabäcken</w:t>
      </w:r>
    </w:p>
    <w:p w:rsidR="00B655BE" w:rsidRPr="004F1BED" w:rsidRDefault="00B655BE" w:rsidP="00B655BE">
      <w:pPr>
        <w:numPr>
          <w:ilvl w:val="0"/>
          <w:numId w:val="15"/>
        </w:numPr>
        <w:spacing w:after="0" w:line="240" w:lineRule="auto"/>
        <w:rPr>
          <w:sz w:val="24"/>
          <w:szCs w:val="24"/>
        </w:rPr>
      </w:pPr>
      <w:proofErr w:type="spellStart"/>
      <w:r w:rsidRPr="004F1BED">
        <w:rPr>
          <w:sz w:val="24"/>
          <w:szCs w:val="24"/>
        </w:rPr>
        <w:t>Råmmån</w:t>
      </w:r>
      <w:proofErr w:type="spellEnd"/>
      <w:r w:rsidRPr="004F1BED">
        <w:rPr>
          <w:sz w:val="24"/>
          <w:szCs w:val="24"/>
        </w:rPr>
        <w:t xml:space="preserve"> (övergår i Mariedalsån och </w:t>
      </w:r>
      <w:proofErr w:type="spellStart"/>
      <w:r w:rsidRPr="004F1BED">
        <w:rPr>
          <w:sz w:val="24"/>
          <w:szCs w:val="24"/>
        </w:rPr>
        <w:t>Dalån</w:t>
      </w:r>
      <w:proofErr w:type="spellEnd"/>
      <w:r w:rsidRPr="004F1BED">
        <w:rPr>
          <w:sz w:val="24"/>
          <w:szCs w:val="24"/>
        </w:rPr>
        <w:t>)</w:t>
      </w:r>
    </w:p>
    <w:p w:rsidR="00B655BE" w:rsidRPr="004F1BED" w:rsidRDefault="00B655BE" w:rsidP="00B655BE">
      <w:pPr>
        <w:numPr>
          <w:ilvl w:val="0"/>
          <w:numId w:val="15"/>
        </w:numPr>
        <w:spacing w:after="0" w:line="240" w:lineRule="auto"/>
        <w:rPr>
          <w:sz w:val="24"/>
          <w:szCs w:val="24"/>
        </w:rPr>
      </w:pPr>
      <w:proofErr w:type="spellStart"/>
      <w:r w:rsidRPr="004F1BED">
        <w:rPr>
          <w:sz w:val="24"/>
          <w:szCs w:val="24"/>
        </w:rPr>
        <w:t>Silån</w:t>
      </w:r>
      <w:proofErr w:type="spellEnd"/>
    </w:p>
    <w:p w:rsidR="00B655BE" w:rsidRPr="004F1BED" w:rsidRDefault="00B655BE" w:rsidP="00B655BE">
      <w:pPr>
        <w:numPr>
          <w:ilvl w:val="0"/>
          <w:numId w:val="15"/>
        </w:numPr>
        <w:spacing w:after="0" w:line="240" w:lineRule="auto"/>
        <w:rPr>
          <w:sz w:val="24"/>
          <w:szCs w:val="24"/>
        </w:rPr>
      </w:pPr>
      <w:proofErr w:type="spellStart"/>
      <w:r w:rsidRPr="004F1BED">
        <w:rPr>
          <w:sz w:val="24"/>
          <w:szCs w:val="24"/>
        </w:rPr>
        <w:t>Stålkvarnebäcken</w:t>
      </w:r>
      <w:proofErr w:type="spellEnd"/>
    </w:p>
    <w:p w:rsidR="00B655BE" w:rsidRPr="004F1BED" w:rsidRDefault="00B655BE" w:rsidP="00B655BE">
      <w:pPr>
        <w:numPr>
          <w:ilvl w:val="0"/>
          <w:numId w:val="15"/>
        </w:numPr>
        <w:spacing w:after="0" w:line="240" w:lineRule="auto"/>
        <w:rPr>
          <w:sz w:val="24"/>
          <w:szCs w:val="24"/>
        </w:rPr>
      </w:pPr>
      <w:r w:rsidRPr="004F1BED">
        <w:rPr>
          <w:sz w:val="24"/>
          <w:szCs w:val="24"/>
        </w:rPr>
        <w:t>Torpabäcken</w:t>
      </w:r>
    </w:p>
    <w:p w:rsidR="00B655BE" w:rsidRPr="004F1BED" w:rsidRDefault="00B655BE" w:rsidP="00B655BE">
      <w:pPr>
        <w:numPr>
          <w:ilvl w:val="0"/>
          <w:numId w:val="15"/>
        </w:numPr>
        <w:spacing w:after="0" w:line="240" w:lineRule="auto"/>
        <w:rPr>
          <w:sz w:val="24"/>
          <w:szCs w:val="24"/>
        </w:rPr>
      </w:pPr>
      <w:proofErr w:type="spellStart"/>
      <w:r w:rsidRPr="004F1BED">
        <w:rPr>
          <w:sz w:val="24"/>
          <w:szCs w:val="24"/>
        </w:rPr>
        <w:t>Västerbroån</w:t>
      </w:r>
      <w:proofErr w:type="spellEnd"/>
    </w:p>
    <w:p w:rsidR="00B655BE" w:rsidRPr="004F1BED" w:rsidRDefault="00B655BE" w:rsidP="00B655BE">
      <w:pPr>
        <w:numPr>
          <w:ilvl w:val="0"/>
          <w:numId w:val="15"/>
        </w:numPr>
        <w:spacing w:after="0" w:line="240" w:lineRule="auto"/>
        <w:rPr>
          <w:sz w:val="24"/>
          <w:szCs w:val="24"/>
        </w:rPr>
      </w:pPr>
      <w:proofErr w:type="spellStart"/>
      <w:r w:rsidRPr="004F1BED">
        <w:rPr>
          <w:sz w:val="24"/>
          <w:szCs w:val="24"/>
        </w:rPr>
        <w:t>Öredalsån</w:t>
      </w:r>
      <w:proofErr w:type="spellEnd"/>
    </w:p>
    <w:p w:rsidR="00B655BE" w:rsidRPr="004F1BED" w:rsidRDefault="00B655BE" w:rsidP="00B655BE">
      <w:pPr>
        <w:spacing w:after="0" w:line="240" w:lineRule="auto"/>
        <w:rPr>
          <w:sz w:val="24"/>
          <w:szCs w:val="24"/>
        </w:rPr>
      </w:pPr>
    </w:p>
    <w:p w:rsidR="00B655BE" w:rsidRDefault="00B655BE" w:rsidP="00B655BE">
      <w:pPr>
        <w:spacing w:after="0" w:line="240" w:lineRule="auto"/>
        <w:rPr>
          <w:sz w:val="24"/>
          <w:szCs w:val="24"/>
        </w:rPr>
      </w:pPr>
    </w:p>
    <w:p w:rsidR="00C8775B" w:rsidRDefault="00C8775B" w:rsidP="00C8775B">
      <w:pPr>
        <w:spacing w:after="0"/>
        <w:rPr>
          <w:sz w:val="24"/>
          <w:szCs w:val="24"/>
        </w:rPr>
      </w:pPr>
      <w:r w:rsidRPr="000C48A0">
        <w:rPr>
          <w:sz w:val="24"/>
          <w:szCs w:val="24"/>
        </w:rPr>
        <w:lastRenderedPageBreak/>
        <w:t>Den ekologiska statusen hos vattendragen varierar, medan den kemiska statusen (exklusive kvicksilver) ännu inte har klassats. Statusen som sattes 2009 var att samtliga vattendrag hade god kemisk status (exklusive kvicksilver).</w:t>
      </w:r>
      <w:r w:rsidRPr="004F1BED">
        <w:rPr>
          <w:sz w:val="24"/>
          <w:szCs w:val="24"/>
        </w:rPr>
        <w:t xml:space="preserve"> </w:t>
      </w:r>
    </w:p>
    <w:p w:rsidR="00C8775B" w:rsidRDefault="00C8775B" w:rsidP="00C8775B">
      <w:pPr>
        <w:spacing w:after="0"/>
        <w:rPr>
          <w:sz w:val="24"/>
          <w:szCs w:val="24"/>
        </w:rPr>
      </w:pPr>
    </w:p>
    <w:p w:rsidR="005D2A9A" w:rsidRPr="005D2A9A" w:rsidRDefault="005D2A9A" w:rsidP="005D2A9A">
      <w:pPr>
        <w:pBdr>
          <w:top w:val="single" w:sz="4" w:space="1" w:color="auto"/>
          <w:left w:val="single" w:sz="4" w:space="4" w:color="auto"/>
          <w:bottom w:val="single" w:sz="4" w:space="1" w:color="auto"/>
          <w:right w:val="single" w:sz="4" w:space="4" w:color="auto"/>
        </w:pBdr>
        <w:spacing w:after="0" w:line="240" w:lineRule="auto"/>
        <w:rPr>
          <w:sz w:val="24"/>
          <w:szCs w:val="24"/>
        </w:rPr>
      </w:pPr>
      <w:r>
        <w:rPr>
          <w:noProof/>
          <w:sz w:val="24"/>
          <w:szCs w:val="24"/>
        </w:rPr>
        <w:drawing>
          <wp:inline distT="0" distB="0" distL="0" distR="0" wp14:anchorId="0F998D71" wp14:editId="10D3E4F8">
            <wp:extent cx="5819775" cy="4076700"/>
            <wp:effectExtent l="0" t="0" r="952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29 eko status vattendra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19604" cy="4076580"/>
                    </a:xfrm>
                    <a:prstGeom prst="rect">
                      <a:avLst/>
                    </a:prstGeom>
                  </pic:spPr>
                </pic:pic>
              </a:graphicData>
            </a:graphic>
          </wp:inline>
        </w:drawing>
      </w:r>
      <w:bookmarkStart w:id="13" w:name="_GoBack"/>
      <w:bookmarkEnd w:id="13"/>
    </w:p>
    <w:p w:rsidR="00B655BE" w:rsidRDefault="00AE0D25" w:rsidP="00AE0D25">
      <w:pPr>
        <w:pStyle w:val="Beskrivning"/>
        <w:rPr>
          <w:sz w:val="24"/>
          <w:szCs w:val="24"/>
        </w:rPr>
      </w:pPr>
      <w:r>
        <w:t xml:space="preserve">Figur </w:t>
      </w:r>
      <w:r w:rsidR="005D2A9A">
        <w:fldChar w:fldCharType="begin"/>
      </w:r>
      <w:r w:rsidR="005D2A9A">
        <w:instrText xml:space="preserve"> SEQ Figur \* ARABIC </w:instrText>
      </w:r>
      <w:r w:rsidR="005D2A9A">
        <w:fldChar w:fldCharType="separate"/>
      </w:r>
      <w:r w:rsidR="00BA34A6">
        <w:rPr>
          <w:noProof/>
        </w:rPr>
        <w:t>6</w:t>
      </w:r>
      <w:r w:rsidR="005D2A9A">
        <w:rPr>
          <w:noProof/>
        </w:rPr>
        <w:fldChar w:fldCharType="end"/>
      </w:r>
      <w:r>
        <w:t>. Ekologisk status hos vattendrag i Skara kommun.</w:t>
      </w:r>
    </w:p>
    <w:p w:rsidR="00B655BE" w:rsidRDefault="00B655BE" w:rsidP="00B655BE">
      <w:pPr>
        <w:spacing w:after="0"/>
        <w:rPr>
          <w:sz w:val="24"/>
          <w:szCs w:val="24"/>
        </w:rPr>
      </w:pPr>
    </w:p>
    <w:p w:rsidR="00AE0D25" w:rsidRDefault="00AE0D25" w:rsidP="00AE0D25">
      <w:pPr>
        <w:pStyle w:val="Beskrivning"/>
        <w:keepNext/>
      </w:pPr>
      <w:r>
        <w:t xml:space="preserve">Tabell </w:t>
      </w:r>
      <w:r w:rsidR="005D2A9A">
        <w:fldChar w:fldCharType="begin"/>
      </w:r>
      <w:r w:rsidR="005D2A9A">
        <w:instrText xml:space="preserve"> SEQ Tabell \* ARABIC </w:instrText>
      </w:r>
      <w:r w:rsidR="005D2A9A">
        <w:fldChar w:fldCharType="separate"/>
      </w:r>
      <w:r w:rsidR="00BA34A6">
        <w:rPr>
          <w:noProof/>
        </w:rPr>
        <w:t>4</w:t>
      </w:r>
      <w:r w:rsidR="005D2A9A">
        <w:rPr>
          <w:noProof/>
        </w:rPr>
        <w:fldChar w:fldCharType="end"/>
      </w:r>
      <w:r>
        <w:t xml:space="preserve">. Ekologisk och kemisk status hos vattendrag i Skara kommun. </w:t>
      </w:r>
    </w:p>
    <w:tbl>
      <w:tblPr>
        <w:tblStyle w:val="Tabellrutnt"/>
        <w:tblW w:w="0" w:type="auto"/>
        <w:tblLook w:val="04A0" w:firstRow="1" w:lastRow="0" w:firstColumn="1" w:lastColumn="0" w:noHBand="0" w:noVBand="1"/>
      </w:tblPr>
      <w:tblGrid>
        <w:gridCol w:w="2209"/>
        <w:gridCol w:w="1204"/>
        <w:gridCol w:w="1542"/>
        <w:gridCol w:w="1756"/>
        <w:gridCol w:w="1190"/>
        <w:gridCol w:w="1387"/>
      </w:tblGrid>
      <w:tr w:rsidR="00B655BE" w:rsidRPr="00F22565" w:rsidTr="00AE0D25">
        <w:tc>
          <w:tcPr>
            <w:tcW w:w="0" w:type="auto"/>
            <w:shd w:val="clear" w:color="auto" w:fill="FFFF00"/>
          </w:tcPr>
          <w:p w:rsidR="00B655BE" w:rsidRPr="00F22565" w:rsidRDefault="00AE0D25" w:rsidP="00AE0D25">
            <w:pPr>
              <w:rPr>
                <w:b/>
              </w:rPr>
            </w:pPr>
            <w:r>
              <w:rPr>
                <w:b/>
              </w:rPr>
              <w:t xml:space="preserve">Vattendrag </w:t>
            </w:r>
          </w:p>
        </w:tc>
        <w:tc>
          <w:tcPr>
            <w:tcW w:w="0" w:type="auto"/>
            <w:shd w:val="clear" w:color="auto" w:fill="FFFF00"/>
          </w:tcPr>
          <w:p w:rsidR="00B655BE" w:rsidRPr="00F22565" w:rsidRDefault="00B655BE" w:rsidP="00AE0D25">
            <w:pPr>
              <w:rPr>
                <w:b/>
              </w:rPr>
            </w:pPr>
            <w:r w:rsidRPr="00F22565">
              <w:rPr>
                <w:b/>
              </w:rPr>
              <w:t>Ekologisk status</w:t>
            </w:r>
          </w:p>
        </w:tc>
        <w:tc>
          <w:tcPr>
            <w:tcW w:w="0" w:type="auto"/>
            <w:shd w:val="clear" w:color="auto" w:fill="FFFF00"/>
          </w:tcPr>
          <w:p w:rsidR="00B655BE" w:rsidRPr="00F22565" w:rsidRDefault="00B655BE" w:rsidP="00AE0D25">
            <w:pPr>
              <w:rPr>
                <w:b/>
              </w:rPr>
            </w:pPr>
            <w:r w:rsidRPr="00F22565">
              <w:rPr>
                <w:b/>
              </w:rPr>
              <w:t>Kemisk status (exklusive kvicksilver)</w:t>
            </w:r>
          </w:p>
        </w:tc>
        <w:tc>
          <w:tcPr>
            <w:tcW w:w="0" w:type="auto"/>
            <w:shd w:val="clear" w:color="auto" w:fill="FFFF00"/>
          </w:tcPr>
          <w:p w:rsidR="00B655BE" w:rsidRPr="007A396D" w:rsidRDefault="00B655BE" w:rsidP="00AE0D25">
            <w:pPr>
              <w:rPr>
                <w:b/>
              </w:rPr>
            </w:pPr>
            <w:r w:rsidRPr="007A396D">
              <w:rPr>
                <w:b/>
              </w:rPr>
              <w:t>Miljöproblem</w:t>
            </w:r>
          </w:p>
        </w:tc>
        <w:tc>
          <w:tcPr>
            <w:tcW w:w="0" w:type="auto"/>
            <w:shd w:val="clear" w:color="auto" w:fill="FFFF00"/>
          </w:tcPr>
          <w:p w:rsidR="00B655BE" w:rsidRPr="002C1571" w:rsidRDefault="00B655BE" w:rsidP="00AE0D25">
            <w:pPr>
              <w:rPr>
                <w:b/>
              </w:rPr>
            </w:pPr>
            <w:r>
              <w:rPr>
                <w:b/>
              </w:rPr>
              <w:t>Risk att kemisk</w:t>
            </w:r>
            <w:r w:rsidRPr="002C1571">
              <w:rPr>
                <w:b/>
              </w:rPr>
              <w:t xml:space="preserve"> status inte uppnås 2021</w:t>
            </w:r>
          </w:p>
        </w:tc>
        <w:tc>
          <w:tcPr>
            <w:tcW w:w="0" w:type="auto"/>
            <w:shd w:val="clear" w:color="auto" w:fill="FFFF00"/>
          </w:tcPr>
          <w:p w:rsidR="00B655BE" w:rsidRPr="002C1571" w:rsidRDefault="00B655BE" w:rsidP="00AE0D25">
            <w:pPr>
              <w:rPr>
                <w:b/>
              </w:rPr>
            </w:pPr>
            <w:r>
              <w:rPr>
                <w:b/>
              </w:rPr>
              <w:t>Risk att ekologisk</w:t>
            </w:r>
            <w:r w:rsidRPr="002C1571">
              <w:rPr>
                <w:b/>
              </w:rPr>
              <w:t xml:space="preserve"> status inte uppnås 2021</w:t>
            </w:r>
          </w:p>
        </w:tc>
      </w:tr>
      <w:tr w:rsidR="00B655BE" w:rsidTr="00AE0D25">
        <w:tc>
          <w:tcPr>
            <w:tcW w:w="0" w:type="auto"/>
          </w:tcPr>
          <w:p w:rsidR="00B655BE" w:rsidRDefault="00B655BE" w:rsidP="00AE0D25">
            <w:r>
              <w:t>Bäck nedströms Skärvalången</w:t>
            </w:r>
          </w:p>
        </w:tc>
        <w:tc>
          <w:tcPr>
            <w:tcW w:w="0" w:type="auto"/>
          </w:tcPr>
          <w:p w:rsidR="00B655BE" w:rsidRDefault="00B655BE" w:rsidP="00AE0D25">
            <w:r>
              <w:t>God</w:t>
            </w:r>
          </w:p>
        </w:tc>
        <w:tc>
          <w:tcPr>
            <w:tcW w:w="0" w:type="auto"/>
          </w:tcPr>
          <w:p w:rsidR="00B655BE" w:rsidRDefault="00B655BE" w:rsidP="00AE0D25">
            <w:r>
              <w:t>Ej klassad (status 2009: god)</w:t>
            </w:r>
          </w:p>
        </w:tc>
        <w:tc>
          <w:tcPr>
            <w:tcW w:w="0" w:type="auto"/>
          </w:tcPr>
          <w:p w:rsidR="00B655BE" w:rsidRDefault="00B655BE" w:rsidP="00AE0D25"/>
        </w:tc>
        <w:tc>
          <w:tcPr>
            <w:tcW w:w="0" w:type="auto"/>
          </w:tcPr>
          <w:p w:rsidR="00B655BE" w:rsidRDefault="00B655BE" w:rsidP="00AE0D25">
            <w:r>
              <w:t>Risk</w:t>
            </w:r>
          </w:p>
        </w:tc>
        <w:tc>
          <w:tcPr>
            <w:tcW w:w="0" w:type="auto"/>
          </w:tcPr>
          <w:p w:rsidR="00B655BE" w:rsidRDefault="00B655BE" w:rsidP="00AE0D25">
            <w:r>
              <w:t>Ingen risk</w:t>
            </w:r>
          </w:p>
        </w:tc>
      </w:tr>
      <w:tr w:rsidR="00B655BE" w:rsidTr="00AE0D25">
        <w:tc>
          <w:tcPr>
            <w:tcW w:w="0" w:type="auto"/>
          </w:tcPr>
          <w:p w:rsidR="00B655BE" w:rsidRDefault="00B655BE" w:rsidP="00AE0D25">
            <w:r>
              <w:t xml:space="preserve">Bäck vid </w:t>
            </w:r>
            <w:proofErr w:type="spellStart"/>
            <w:r>
              <w:t>Ökull</w:t>
            </w:r>
            <w:proofErr w:type="spellEnd"/>
          </w:p>
        </w:tc>
        <w:tc>
          <w:tcPr>
            <w:tcW w:w="0" w:type="auto"/>
          </w:tcPr>
          <w:p w:rsidR="00B655BE" w:rsidRDefault="00B655BE" w:rsidP="00AE0D25">
            <w:r>
              <w:t>God</w:t>
            </w:r>
          </w:p>
        </w:tc>
        <w:tc>
          <w:tcPr>
            <w:tcW w:w="0" w:type="auto"/>
          </w:tcPr>
          <w:p w:rsidR="00B655BE" w:rsidRDefault="00B655BE" w:rsidP="00AE0D25">
            <w:pPr>
              <w:rPr>
                <w:sz w:val="24"/>
                <w:szCs w:val="24"/>
              </w:rPr>
            </w:pPr>
            <w:r>
              <w:t>Ej klassad (status 2009: god)</w:t>
            </w:r>
          </w:p>
        </w:tc>
        <w:tc>
          <w:tcPr>
            <w:tcW w:w="0" w:type="auto"/>
          </w:tcPr>
          <w:p w:rsidR="00B655BE" w:rsidRDefault="00B655BE" w:rsidP="00AE0D25">
            <w:r>
              <w:t>Främmande arter (signalkräfta)</w:t>
            </w:r>
          </w:p>
        </w:tc>
        <w:tc>
          <w:tcPr>
            <w:tcW w:w="0" w:type="auto"/>
          </w:tcPr>
          <w:p w:rsidR="00B655BE" w:rsidRDefault="00B655BE" w:rsidP="00AE0D25">
            <w:r>
              <w:t>Risk</w:t>
            </w:r>
          </w:p>
        </w:tc>
        <w:tc>
          <w:tcPr>
            <w:tcW w:w="0" w:type="auto"/>
          </w:tcPr>
          <w:p w:rsidR="00B655BE" w:rsidRDefault="00B655BE" w:rsidP="00AE0D25">
            <w:r>
              <w:t>Ingen risk</w:t>
            </w:r>
          </w:p>
        </w:tc>
      </w:tr>
      <w:tr w:rsidR="00B655BE" w:rsidTr="00AE0D25">
        <w:tc>
          <w:tcPr>
            <w:tcW w:w="0" w:type="auto"/>
          </w:tcPr>
          <w:p w:rsidR="00B655BE" w:rsidRDefault="00B655BE" w:rsidP="00AE0D25">
            <w:proofErr w:type="spellStart"/>
            <w:r>
              <w:t>Dofsan</w:t>
            </w:r>
            <w:proofErr w:type="spellEnd"/>
          </w:p>
        </w:tc>
        <w:tc>
          <w:tcPr>
            <w:tcW w:w="0" w:type="auto"/>
          </w:tcPr>
          <w:p w:rsidR="00B655BE" w:rsidRDefault="00B655BE" w:rsidP="00AE0D25">
            <w:r>
              <w:t>Måttlig</w:t>
            </w:r>
          </w:p>
        </w:tc>
        <w:tc>
          <w:tcPr>
            <w:tcW w:w="0" w:type="auto"/>
          </w:tcPr>
          <w:p w:rsidR="00B655BE" w:rsidRDefault="00B655BE" w:rsidP="00AE0D25">
            <w:r>
              <w:t xml:space="preserve">Ej klassad (status 2009: god) </w:t>
            </w:r>
          </w:p>
        </w:tc>
        <w:tc>
          <w:tcPr>
            <w:tcW w:w="0" w:type="auto"/>
          </w:tcPr>
          <w:p w:rsidR="00B655BE" w:rsidRDefault="00B655BE" w:rsidP="00AE0D25">
            <w:r>
              <w:t>Övergödning</w:t>
            </w:r>
          </w:p>
          <w:p w:rsidR="00B655BE" w:rsidRDefault="00B655BE" w:rsidP="00AE0D25">
            <w:r>
              <w:t>Förändrade habitat genom fysisk påverkan</w:t>
            </w:r>
          </w:p>
          <w:p w:rsidR="00B655BE" w:rsidRDefault="00B655BE" w:rsidP="00AE0D25">
            <w:r>
              <w:t>Främmande arter (signalkräfta)</w:t>
            </w:r>
          </w:p>
        </w:tc>
        <w:tc>
          <w:tcPr>
            <w:tcW w:w="0" w:type="auto"/>
          </w:tcPr>
          <w:p w:rsidR="00B655BE" w:rsidRDefault="00B655BE" w:rsidP="00AE0D25">
            <w:r>
              <w:t>Risk</w:t>
            </w:r>
          </w:p>
        </w:tc>
        <w:tc>
          <w:tcPr>
            <w:tcW w:w="0" w:type="auto"/>
          </w:tcPr>
          <w:p w:rsidR="00B655BE" w:rsidRDefault="00B655BE" w:rsidP="00AE0D25">
            <w:r>
              <w:t>Risk</w:t>
            </w:r>
          </w:p>
        </w:tc>
      </w:tr>
      <w:tr w:rsidR="00B655BE" w:rsidTr="00AE0D25">
        <w:tc>
          <w:tcPr>
            <w:tcW w:w="0" w:type="auto"/>
          </w:tcPr>
          <w:p w:rsidR="00B655BE" w:rsidRDefault="00B655BE" w:rsidP="00AE0D25">
            <w:proofErr w:type="spellStart"/>
            <w:r>
              <w:t>Flian</w:t>
            </w:r>
            <w:proofErr w:type="spellEnd"/>
            <w:r>
              <w:t xml:space="preserve"> - Lidan till </w:t>
            </w:r>
            <w:proofErr w:type="spellStart"/>
            <w:r>
              <w:t>Torsborg</w:t>
            </w:r>
            <w:proofErr w:type="spellEnd"/>
          </w:p>
        </w:tc>
        <w:tc>
          <w:tcPr>
            <w:tcW w:w="0" w:type="auto"/>
          </w:tcPr>
          <w:p w:rsidR="00B655BE" w:rsidRDefault="00B655BE" w:rsidP="00AE0D25">
            <w:r>
              <w:t>Dålig</w:t>
            </w:r>
          </w:p>
        </w:tc>
        <w:tc>
          <w:tcPr>
            <w:tcW w:w="0" w:type="auto"/>
          </w:tcPr>
          <w:p w:rsidR="00B655BE" w:rsidRDefault="00B655BE" w:rsidP="00AE0D25">
            <w:r>
              <w:t>Ej klassad (status 2009: god)</w:t>
            </w:r>
          </w:p>
        </w:tc>
        <w:tc>
          <w:tcPr>
            <w:tcW w:w="0" w:type="auto"/>
          </w:tcPr>
          <w:p w:rsidR="00B655BE" w:rsidRDefault="00B655BE" w:rsidP="00AE0D25">
            <w:r>
              <w:t>Övergödning</w:t>
            </w:r>
          </w:p>
          <w:p w:rsidR="00B655BE" w:rsidRDefault="00B655BE" w:rsidP="00AE0D25">
            <w:r>
              <w:t xml:space="preserve">Förändrade habitat genom </w:t>
            </w:r>
            <w:r>
              <w:lastRenderedPageBreak/>
              <w:t>fysisk påverkan</w:t>
            </w:r>
          </w:p>
          <w:p w:rsidR="00B655BE" w:rsidRDefault="00B655BE" w:rsidP="00AE0D25">
            <w:r>
              <w:t>Främmande arter (signalkräfta)</w:t>
            </w:r>
          </w:p>
        </w:tc>
        <w:tc>
          <w:tcPr>
            <w:tcW w:w="0" w:type="auto"/>
          </w:tcPr>
          <w:p w:rsidR="00B655BE" w:rsidRDefault="00B655BE" w:rsidP="00AE0D25">
            <w:r>
              <w:lastRenderedPageBreak/>
              <w:t>Risk</w:t>
            </w:r>
          </w:p>
        </w:tc>
        <w:tc>
          <w:tcPr>
            <w:tcW w:w="0" w:type="auto"/>
          </w:tcPr>
          <w:p w:rsidR="00B655BE" w:rsidRDefault="00B655BE" w:rsidP="00AE0D25">
            <w:r>
              <w:t>Risk</w:t>
            </w:r>
          </w:p>
        </w:tc>
      </w:tr>
      <w:tr w:rsidR="00B655BE" w:rsidTr="00AE0D25">
        <w:tc>
          <w:tcPr>
            <w:tcW w:w="0" w:type="auto"/>
          </w:tcPr>
          <w:p w:rsidR="00B655BE" w:rsidRDefault="00B655BE" w:rsidP="00AE0D25">
            <w:proofErr w:type="spellStart"/>
            <w:r>
              <w:lastRenderedPageBreak/>
              <w:t>Flian</w:t>
            </w:r>
            <w:proofErr w:type="spellEnd"/>
            <w:r>
              <w:t xml:space="preserve"> – </w:t>
            </w:r>
            <w:proofErr w:type="spellStart"/>
            <w:r>
              <w:t>Torsborg</w:t>
            </w:r>
            <w:proofErr w:type="spellEnd"/>
            <w:r>
              <w:t xml:space="preserve"> till Hornborgasjöns utlopp</w:t>
            </w:r>
          </w:p>
        </w:tc>
        <w:tc>
          <w:tcPr>
            <w:tcW w:w="0" w:type="auto"/>
          </w:tcPr>
          <w:p w:rsidR="00B655BE" w:rsidRDefault="00B655BE" w:rsidP="00AE0D25">
            <w:r>
              <w:t>Måttlig</w:t>
            </w:r>
          </w:p>
        </w:tc>
        <w:tc>
          <w:tcPr>
            <w:tcW w:w="0" w:type="auto"/>
          </w:tcPr>
          <w:p w:rsidR="00B655BE" w:rsidRDefault="00B655BE" w:rsidP="00AE0D25">
            <w:r>
              <w:t>Ej klassad (status 2009: god)</w:t>
            </w:r>
          </w:p>
        </w:tc>
        <w:tc>
          <w:tcPr>
            <w:tcW w:w="0" w:type="auto"/>
          </w:tcPr>
          <w:p w:rsidR="00B655BE" w:rsidRDefault="00B655BE" w:rsidP="00AE0D25">
            <w:r>
              <w:t>Övergödning</w:t>
            </w:r>
          </w:p>
          <w:p w:rsidR="00B655BE" w:rsidRDefault="00B655BE" w:rsidP="00AE0D25">
            <w:r>
              <w:t>Förändrade habitat genom fysisk påverkan</w:t>
            </w:r>
          </w:p>
          <w:p w:rsidR="00B655BE" w:rsidRDefault="00B655BE" w:rsidP="00AE0D25">
            <w:r>
              <w:t>Främmande arter (signalkräfta)</w:t>
            </w:r>
          </w:p>
        </w:tc>
        <w:tc>
          <w:tcPr>
            <w:tcW w:w="0" w:type="auto"/>
          </w:tcPr>
          <w:p w:rsidR="00B655BE" w:rsidRDefault="00B655BE" w:rsidP="00AE0D25">
            <w:r>
              <w:t>Risk</w:t>
            </w:r>
          </w:p>
        </w:tc>
        <w:tc>
          <w:tcPr>
            <w:tcW w:w="0" w:type="auto"/>
          </w:tcPr>
          <w:p w:rsidR="00B655BE" w:rsidRDefault="00B655BE" w:rsidP="00AE0D25">
            <w:r>
              <w:t>Risk</w:t>
            </w:r>
          </w:p>
        </w:tc>
      </w:tr>
      <w:tr w:rsidR="00B655BE" w:rsidTr="00AE0D25">
        <w:tc>
          <w:tcPr>
            <w:tcW w:w="0" w:type="auto"/>
          </w:tcPr>
          <w:p w:rsidR="00B655BE" w:rsidRDefault="00B655BE" w:rsidP="00AE0D25">
            <w:r>
              <w:t>Hallavadsbäcken</w:t>
            </w:r>
          </w:p>
        </w:tc>
        <w:tc>
          <w:tcPr>
            <w:tcW w:w="0" w:type="auto"/>
          </w:tcPr>
          <w:p w:rsidR="00B655BE" w:rsidRDefault="00B655BE" w:rsidP="00AE0D25">
            <w:r>
              <w:t>Måttlig</w:t>
            </w:r>
          </w:p>
        </w:tc>
        <w:tc>
          <w:tcPr>
            <w:tcW w:w="0" w:type="auto"/>
          </w:tcPr>
          <w:p w:rsidR="00B655BE" w:rsidRDefault="00B655BE" w:rsidP="00AE0D25">
            <w:r>
              <w:t>Ej klassad (status 2009: god)</w:t>
            </w:r>
          </w:p>
        </w:tc>
        <w:tc>
          <w:tcPr>
            <w:tcW w:w="0" w:type="auto"/>
          </w:tcPr>
          <w:p w:rsidR="00B655BE" w:rsidRDefault="00B655BE" w:rsidP="00AE0D25">
            <w:r>
              <w:t>Förändrade habitat genom fysisk påverkan</w:t>
            </w:r>
          </w:p>
          <w:p w:rsidR="00B655BE" w:rsidRDefault="00B655BE" w:rsidP="00AE0D25"/>
        </w:tc>
        <w:tc>
          <w:tcPr>
            <w:tcW w:w="0" w:type="auto"/>
          </w:tcPr>
          <w:p w:rsidR="00B655BE" w:rsidRDefault="00B655BE" w:rsidP="00AE0D25">
            <w:r>
              <w:t>Risk</w:t>
            </w:r>
          </w:p>
        </w:tc>
        <w:tc>
          <w:tcPr>
            <w:tcW w:w="0" w:type="auto"/>
          </w:tcPr>
          <w:p w:rsidR="00B655BE" w:rsidRDefault="00B655BE" w:rsidP="00AE0D25">
            <w:r>
              <w:t>Risk</w:t>
            </w:r>
          </w:p>
        </w:tc>
      </w:tr>
      <w:tr w:rsidR="00B655BE" w:rsidTr="00AE0D25">
        <w:tc>
          <w:tcPr>
            <w:tcW w:w="0" w:type="auto"/>
          </w:tcPr>
          <w:p w:rsidR="00B655BE" w:rsidRDefault="00B655BE" w:rsidP="00AE0D25">
            <w:proofErr w:type="spellStart"/>
            <w:r>
              <w:t>Härlingtorpskanalen</w:t>
            </w:r>
            <w:proofErr w:type="spellEnd"/>
          </w:p>
        </w:tc>
        <w:tc>
          <w:tcPr>
            <w:tcW w:w="0" w:type="auto"/>
          </w:tcPr>
          <w:p w:rsidR="00B655BE" w:rsidRDefault="00B655BE" w:rsidP="00AE0D25">
            <w:r>
              <w:t>Måttlig</w:t>
            </w:r>
          </w:p>
        </w:tc>
        <w:tc>
          <w:tcPr>
            <w:tcW w:w="0" w:type="auto"/>
          </w:tcPr>
          <w:p w:rsidR="00B655BE" w:rsidRDefault="00B655BE" w:rsidP="00AE0D25">
            <w:r>
              <w:t>Ej klassad (status 2009: god)</w:t>
            </w:r>
          </w:p>
        </w:tc>
        <w:tc>
          <w:tcPr>
            <w:tcW w:w="0" w:type="auto"/>
          </w:tcPr>
          <w:p w:rsidR="00B655BE" w:rsidRDefault="00B655BE" w:rsidP="00AE0D25">
            <w:r>
              <w:t>Övergödning</w:t>
            </w:r>
          </w:p>
          <w:p w:rsidR="00B655BE" w:rsidRDefault="00B655BE" w:rsidP="00AE0D25">
            <w:r>
              <w:t>Förändrade habitat genom fysisk påverkan</w:t>
            </w:r>
          </w:p>
          <w:p w:rsidR="00B655BE" w:rsidRDefault="00B655BE" w:rsidP="00AE0D25"/>
        </w:tc>
        <w:tc>
          <w:tcPr>
            <w:tcW w:w="0" w:type="auto"/>
          </w:tcPr>
          <w:p w:rsidR="00B655BE" w:rsidRDefault="00B655BE" w:rsidP="00AE0D25">
            <w:r>
              <w:t>Risk</w:t>
            </w:r>
          </w:p>
        </w:tc>
        <w:tc>
          <w:tcPr>
            <w:tcW w:w="0" w:type="auto"/>
          </w:tcPr>
          <w:p w:rsidR="00B655BE" w:rsidRDefault="00B655BE" w:rsidP="00AE0D25">
            <w:r>
              <w:t>Risk</w:t>
            </w:r>
          </w:p>
        </w:tc>
      </w:tr>
      <w:tr w:rsidR="00B655BE" w:rsidTr="00AE0D25">
        <w:tc>
          <w:tcPr>
            <w:tcW w:w="0" w:type="auto"/>
          </w:tcPr>
          <w:p w:rsidR="00B655BE" w:rsidRDefault="00B655BE" w:rsidP="00AE0D25">
            <w:proofErr w:type="spellStart"/>
            <w:r>
              <w:t>Lannån</w:t>
            </w:r>
            <w:proofErr w:type="spellEnd"/>
            <w:r>
              <w:t xml:space="preserve">- </w:t>
            </w:r>
            <w:proofErr w:type="spellStart"/>
            <w:r>
              <w:t>Ljungån</w:t>
            </w:r>
            <w:proofErr w:type="spellEnd"/>
            <w:r>
              <w:t xml:space="preserve"> till Rösjömossen</w:t>
            </w:r>
          </w:p>
        </w:tc>
        <w:tc>
          <w:tcPr>
            <w:tcW w:w="0" w:type="auto"/>
          </w:tcPr>
          <w:p w:rsidR="00B655BE" w:rsidRDefault="00B655BE" w:rsidP="00AE0D25">
            <w:r>
              <w:t>Måttlig</w:t>
            </w:r>
          </w:p>
        </w:tc>
        <w:tc>
          <w:tcPr>
            <w:tcW w:w="0" w:type="auto"/>
          </w:tcPr>
          <w:p w:rsidR="00B655BE" w:rsidRDefault="00B655BE" w:rsidP="00AE0D25">
            <w:r>
              <w:t>Ej klassad (status 2009: god)</w:t>
            </w:r>
          </w:p>
        </w:tc>
        <w:tc>
          <w:tcPr>
            <w:tcW w:w="0" w:type="auto"/>
          </w:tcPr>
          <w:p w:rsidR="00B655BE" w:rsidRDefault="00B655BE" w:rsidP="00AE0D25">
            <w:r>
              <w:t>Övergödning</w:t>
            </w:r>
          </w:p>
          <w:p w:rsidR="00B655BE" w:rsidRDefault="00B655BE" w:rsidP="00AE0D25">
            <w:r>
              <w:t>Förändrade habitat genom fysisk påverkan</w:t>
            </w:r>
          </w:p>
        </w:tc>
        <w:tc>
          <w:tcPr>
            <w:tcW w:w="0" w:type="auto"/>
          </w:tcPr>
          <w:p w:rsidR="00B655BE" w:rsidRDefault="00B655BE" w:rsidP="00AE0D25">
            <w:r>
              <w:t>Risk</w:t>
            </w:r>
          </w:p>
        </w:tc>
        <w:tc>
          <w:tcPr>
            <w:tcW w:w="0" w:type="auto"/>
          </w:tcPr>
          <w:p w:rsidR="00B655BE" w:rsidRDefault="00B655BE" w:rsidP="00AE0D25">
            <w:r>
              <w:t>Risk</w:t>
            </w:r>
          </w:p>
        </w:tc>
      </w:tr>
      <w:tr w:rsidR="00B655BE" w:rsidTr="00AE0D25">
        <w:tc>
          <w:tcPr>
            <w:tcW w:w="0" w:type="auto"/>
          </w:tcPr>
          <w:p w:rsidR="00B655BE" w:rsidRDefault="00B655BE" w:rsidP="00AE0D25">
            <w:r>
              <w:t>Munkabäcken</w:t>
            </w:r>
          </w:p>
        </w:tc>
        <w:tc>
          <w:tcPr>
            <w:tcW w:w="0" w:type="auto"/>
          </w:tcPr>
          <w:p w:rsidR="00B655BE" w:rsidRDefault="00B655BE" w:rsidP="00AE0D25">
            <w:r>
              <w:t>Måttlig</w:t>
            </w:r>
          </w:p>
        </w:tc>
        <w:tc>
          <w:tcPr>
            <w:tcW w:w="0" w:type="auto"/>
          </w:tcPr>
          <w:p w:rsidR="00B655BE" w:rsidRDefault="00B655BE" w:rsidP="00AE0D25">
            <w:r>
              <w:t>Ej klassad (status 2009: god)</w:t>
            </w:r>
          </w:p>
        </w:tc>
        <w:tc>
          <w:tcPr>
            <w:tcW w:w="0" w:type="auto"/>
          </w:tcPr>
          <w:p w:rsidR="00B655BE" w:rsidRDefault="00B655BE" w:rsidP="00AE0D25">
            <w:r>
              <w:t>Övergödning</w:t>
            </w:r>
          </w:p>
          <w:p w:rsidR="00B655BE" w:rsidRDefault="00B655BE" w:rsidP="00AE0D25">
            <w:r>
              <w:t>Främmande arter (signalkräfta)</w:t>
            </w:r>
          </w:p>
        </w:tc>
        <w:tc>
          <w:tcPr>
            <w:tcW w:w="0" w:type="auto"/>
          </w:tcPr>
          <w:p w:rsidR="00B655BE" w:rsidRDefault="00B655BE" w:rsidP="00AE0D25">
            <w:r>
              <w:t>Risk</w:t>
            </w:r>
          </w:p>
          <w:p w:rsidR="00B655BE" w:rsidRPr="00DE327D" w:rsidRDefault="00B655BE" w:rsidP="00AE0D25"/>
        </w:tc>
        <w:tc>
          <w:tcPr>
            <w:tcW w:w="0" w:type="auto"/>
          </w:tcPr>
          <w:p w:rsidR="00B655BE" w:rsidRDefault="00B655BE" w:rsidP="00AE0D25">
            <w:r>
              <w:t>Risk</w:t>
            </w:r>
          </w:p>
        </w:tc>
      </w:tr>
      <w:tr w:rsidR="00B655BE" w:rsidTr="00AE0D25">
        <w:tc>
          <w:tcPr>
            <w:tcW w:w="0" w:type="auto"/>
          </w:tcPr>
          <w:p w:rsidR="00B655BE" w:rsidRDefault="00B655BE" w:rsidP="00AE0D25">
            <w:proofErr w:type="spellStart"/>
            <w:r>
              <w:t>Råmmån</w:t>
            </w:r>
            <w:proofErr w:type="spellEnd"/>
          </w:p>
        </w:tc>
        <w:tc>
          <w:tcPr>
            <w:tcW w:w="0" w:type="auto"/>
          </w:tcPr>
          <w:p w:rsidR="00B655BE" w:rsidRDefault="00B655BE" w:rsidP="00AE0D25">
            <w:r>
              <w:t>Måttlig</w:t>
            </w:r>
          </w:p>
        </w:tc>
        <w:tc>
          <w:tcPr>
            <w:tcW w:w="0" w:type="auto"/>
          </w:tcPr>
          <w:p w:rsidR="00B655BE" w:rsidRDefault="00B655BE" w:rsidP="00AE0D25">
            <w:r>
              <w:t>Ej klassad (status 2009: god)</w:t>
            </w:r>
          </w:p>
        </w:tc>
        <w:tc>
          <w:tcPr>
            <w:tcW w:w="0" w:type="auto"/>
          </w:tcPr>
          <w:p w:rsidR="00B655BE" w:rsidRDefault="00B655BE" w:rsidP="00AE0D25">
            <w:r>
              <w:t>Övergödning</w:t>
            </w:r>
          </w:p>
          <w:p w:rsidR="00B655BE" w:rsidRDefault="00B655BE" w:rsidP="00AE0D25">
            <w:r>
              <w:t>Förändrade habitat genom fysisk påverkan</w:t>
            </w:r>
          </w:p>
        </w:tc>
        <w:tc>
          <w:tcPr>
            <w:tcW w:w="0" w:type="auto"/>
          </w:tcPr>
          <w:p w:rsidR="00B655BE" w:rsidRDefault="00B655BE" w:rsidP="00AE0D25">
            <w:r>
              <w:t>Risk</w:t>
            </w:r>
          </w:p>
        </w:tc>
        <w:tc>
          <w:tcPr>
            <w:tcW w:w="0" w:type="auto"/>
          </w:tcPr>
          <w:p w:rsidR="00B655BE" w:rsidRDefault="00B655BE" w:rsidP="00AE0D25">
            <w:r>
              <w:t>Risk</w:t>
            </w:r>
          </w:p>
        </w:tc>
      </w:tr>
      <w:tr w:rsidR="00B655BE" w:rsidTr="00AE0D25">
        <w:tc>
          <w:tcPr>
            <w:tcW w:w="0" w:type="auto"/>
          </w:tcPr>
          <w:p w:rsidR="00B655BE" w:rsidRDefault="00B655BE" w:rsidP="00AE0D25">
            <w:proofErr w:type="spellStart"/>
            <w:r>
              <w:t>Silån</w:t>
            </w:r>
            <w:proofErr w:type="spellEnd"/>
          </w:p>
        </w:tc>
        <w:tc>
          <w:tcPr>
            <w:tcW w:w="0" w:type="auto"/>
          </w:tcPr>
          <w:p w:rsidR="00B655BE" w:rsidRDefault="00B655BE" w:rsidP="00AE0D25">
            <w:r>
              <w:t>Måttlig</w:t>
            </w:r>
          </w:p>
        </w:tc>
        <w:tc>
          <w:tcPr>
            <w:tcW w:w="0" w:type="auto"/>
          </w:tcPr>
          <w:p w:rsidR="00B655BE" w:rsidRDefault="00B655BE" w:rsidP="00AE0D25">
            <w:r>
              <w:t>Ej klassad (status 2009: god)</w:t>
            </w:r>
          </w:p>
        </w:tc>
        <w:tc>
          <w:tcPr>
            <w:tcW w:w="0" w:type="auto"/>
          </w:tcPr>
          <w:p w:rsidR="00B655BE" w:rsidRDefault="00B655BE" w:rsidP="00AE0D25">
            <w:r>
              <w:t>Övergödning</w:t>
            </w:r>
          </w:p>
          <w:p w:rsidR="00B655BE" w:rsidRDefault="00B655BE" w:rsidP="00AE0D25">
            <w:r>
              <w:t>Förändrade habitat genom fysisk påverkan</w:t>
            </w:r>
          </w:p>
        </w:tc>
        <w:tc>
          <w:tcPr>
            <w:tcW w:w="0" w:type="auto"/>
          </w:tcPr>
          <w:p w:rsidR="00B655BE" w:rsidRDefault="00B655BE" w:rsidP="00AE0D25">
            <w:r>
              <w:t>Risk</w:t>
            </w:r>
          </w:p>
        </w:tc>
        <w:tc>
          <w:tcPr>
            <w:tcW w:w="0" w:type="auto"/>
          </w:tcPr>
          <w:p w:rsidR="00B655BE" w:rsidRDefault="00B655BE" w:rsidP="00AE0D25">
            <w:r>
              <w:t>Risk</w:t>
            </w:r>
          </w:p>
        </w:tc>
      </w:tr>
      <w:tr w:rsidR="00B655BE" w:rsidTr="00AE0D25">
        <w:tc>
          <w:tcPr>
            <w:tcW w:w="0" w:type="auto"/>
          </w:tcPr>
          <w:p w:rsidR="00B655BE" w:rsidRDefault="00B655BE" w:rsidP="00AE0D25">
            <w:proofErr w:type="spellStart"/>
            <w:r>
              <w:t>Stålkvarnebäcken</w:t>
            </w:r>
            <w:proofErr w:type="spellEnd"/>
          </w:p>
        </w:tc>
        <w:tc>
          <w:tcPr>
            <w:tcW w:w="0" w:type="auto"/>
          </w:tcPr>
          <w:p w:rsidR="00B655BE" w:rsidRDefault="00B655BE" w:rsidP="00AE0D25">
            <w:r>
              <w:t>God</w:t>
            </w:r>
          </w:p>
        </w:tc>
        <w:tc>
          <w:tcPr>
            <w:tcW w:w="0" w:type="auto"/>
          </w:tcPr>
          <w:p w:rsidR="00B655BE" w:rsidRDefault="00B655BE" w:rsidP="00AE0D25">
            <w:r>
              <w:t>Ej klassad (status 2009: god)</w:t>
            </w:r>
          </w:p>
        </w:tc>
        <w:tc>
          <w:tcPr>
            <w:tcW w:w="0" w:type="auto"/>
          </w:tcPr>
          <w:p w:rsidR="00B655BE" w:rsidRDefault="00B655BE" w:rsidP="00AE0D25"/>
        </w:tc>
        <w:tc>
          <w:tcPr>
            <w:tcW w:w="0" w:type="auto"/>
          </w:tcPr>
          <w:p w:rsidR="00B655BE" w:rsidRDefault="00B655BE" w:rsidP="00AE0D25">
            <w:r>
              <w:t>Risk</w:t>
            </w:r>
          </w:p>
        </w:tc>
        <w:tc>
          <w:tcPr>
            <w:tcW w:w="0" w:type="auto"/>
          </w:tcPr>
          <w:p w:rsidR="00B655BE" w:rsidRDefault="00B655BE" w:rsidP="00AE0D25">
            <w:r>
              <w:t>Ingen risk</w:t>
            </w:r>
          </w:p>
        </w:tc>
      </w:tr>
      <w:tr w:rsidR="00B655BE" w:rsidTr="00AE0D25">
        <w:tc>
          <w:tcPr>
            <w:tcW w:w="0" w:type="auto"/>
          </w:tcPr>
          <w:p w:rsidR="00B655BE" w:rsidRDefault="00B655BE" w:rsidP="00AE0D25">
            <w:r>
              <w:t>Torpabäcken</w:t>
            </w:r>
          </w:p>
        </w:tc>
        <w:tc>
          <w:tcPr>
            <w:tcW w:w="0" w:type="auto"/>
          </w:tcPr>
          <w:p w:rsidR="00B655BE" w:rsidRDefault="00B655BE" w:rsidP="00AE0D25">
            <w:r>
              <w:t>Måttlig</w:t>
            </w:r>
          </w:p>
        </w:tc>
        <w:tc>
          <w:tcPr>
            <w:tcW w:w="0" w:type="auto"/>
          </w:tcPr>
          <w:p w:rsidR="00B655BE" w:rsidRDefault="00B655BE" w:rsidP="00AE0D25">
            <w:r>
              <w:t>Ej klassad (status 2009: god)</w:t>
            </w:r>
          </w:p>
        </w:tc>
        <w:tc>
          <w:tcPr>
            <w:tcW w:w="0" w:type="auto"/>
          </w:tcPr>
          <w:p w:rsidR="00B655BE" w:rsidRDefault="00B655BE" w:rsidP="00AE0D25">
            <w:r>
              <w:t>Övergödning</w:t>
            </w:r>
          </w:p>
        </w:tc>
        <w:tc>
          <w:tcPr>
            <w:tcW w:w="0" w:type="auto"/>
          </w:tcPr>
          <w:p w:rsidR="00B655BE" w:rsidRDefault="00B655BE" w:rsidP="00AE0D25">
            <w:r>
              <w:t>Risk</w:t>
            </w:r>
          </w:p>
        </w:tc>
        <w:tc>
          <w:tcPr>
            <w:tcW w:w="0" w:type="auto"/>
          </w:tcPr>
          <w:p w:rsidR="00B655BE" w:rsidRDefault="00B655BE" w:rsidP="00AE0D25">
            <w:r>
              <w:t>Risk</w:t>
            </w:r>
          </w:p>
        </w:tc>
      </w:tr>
      <w:tr w:rsidR="00B655BE" w:rsidTr="00AE0D25">
        <w:tc>
          <w:tcPr>
            <w:tcW w:w="0" w:type="auto"/>
          </w:tcPr>
          <w:p w:rsidR="00B655BE" w:rsidRDefault="00B655BE" w:rsidP="00AE0D25">
            <w:proofErr w:type="spellStart"/>
            <w:r>
              <w:t>Västerbroån</w:t>
            </w:r>
            <w:proofErr w:type="spellEnd"/>
          </w:p>
        </w:tc>
        <w:tc>
          <w:tcPr>
            <w:tcW w:w="0" w:type="auto"/>
          </w:tcPr>
          <w:p w:rsidR="00B655BE" w:rsidRDefault="00B655BE" w:rsidP="00AE0D25">
            <w:r>
              <w:t>Måttlig</w:t>
            </w:r>
          </w:p>
        </w:tc>
        <w:tc>
          <w:tcPr>
            <w:tcW w:w="0" w:type="auto"/>
          </w:tcPr>
          <w:p w:rsidR="00B655BE" w:rsidRDefault="00B655BE" w:rsidP="00AE0D25">
            <w:r>
              <w:t>Ej klassad (status 2009: god)</w:t>
            </w:r>
          </w:p>
        </w:tc>
        <w:tc>
          <w:tcPr>
            <w:tcW w:w="0" w:type="auto"/>
          </w:tcPr>
          <w:p w:rsidR="00B655BE" w:rsidRDefault="00B655BE" w:rsidP="00AE0D25">
            <w:r>
              <w:t>Förändrade habitat genom fysisk påverkan</w:t>
            </w:r>
          </w:p>
        </w:tc>
        <w:tc>
          <w:tcPr>
            <w:tcW w:w="0" w:type="auto"/>
          </w:tcPr>
          <w:p w:rsidR="00B655BE" w:rsidRDefault="00B655BE" w:rsidP="00AE0D25">
            <w:r>
              <w:t>Risk</w:t>
            </w:r>
          </w:p>
        </w:tc>
        <w:tc>
          <w:tcPr>
            <w:tcW w:w="0" w:type="auto"/>
          </w:tcPr>
          <w:p w:rsidR="00B655BE" w:rsidRDefault="00B655BE" w:rsidP="00AE0D25">
            <w:r>
              <w:t>Risk</w:t>
            </w:r>
          </w:p>
        </w:tc>
      </w:tr>
      <w:tr w:rsidR="00B655BE" w:rsidTr="00AE0D25">
        <w:tc>
          <w:tcPr>
            <w:tcW w:w="0" w:type="auto"/>
          </w:tcPr>
          <w:p w:rsidR="00B655BE" w:rsidRDefault="00B655BE" w:rsidP="00AE0D25">
            <w:proofErr w:type="spellStart"/>
            <w:r>
              <w:t>Öredalsån</w:t>
            </w:r>
            <w:proofErr w:type="spellEnd"/>
          </w:p>
        </w:tc>
        <w:tc>
          <w:tcPr>
            <w:tcW w:w="0" w:type="auto"/>
          </w:tcPr>
          <w:p w:rsidR="00B655BE" w:rsidRDefault="00B655BE" w:rsidP="00AE0D25">
            <w:r>
              <w:t>Måttlig</w:t>
            </w:r>
          </w:p>
        </w:tc>
        <w:tc>
          <w:tcPr>
            <w:tcW w:w="0" w:type="auto"/>
          </w:tcPr>
          <w:p w:rsidR="00B655BE" w:rsidRDefault="00B655BE" w:rsidP="00AE0D25">
            <w:r>
              <w:t>Ej klassad (status 2009: god)</w:t>
            </w:r>
          </w:p>
        </w:tc>
        <w:tc>
          <w:tcPr>
            <w:tcW w:w="0" w:type="auto"/>
          </w:tcPr>
          <w:p w:rsidR="00B655BE" w:rsidRDefault="00B655BE" w:rsidP="00AE0D25">
            <w:r>
              <w:t>Övergödning</w:t>
            </w:r>
          </w:p>
          <w:p w:rsidR="00B655BE" w:rsidRDefault="00B655BE" w:rsidP="00AE0D25">
            <w:r>
              <w:t>Förändrade habitat genom fysisk påverkan</w:t>
            </w:r>
          </w:p>
        </w:tc>
        <w:tc>
          <w:tcPr>
            <w:tcW w:w="0" w:type="auto"/>
          </w:tcPr>
          <w:p w:rsidR="00B655BE" w:rsidRDefault="00B655BE" w:rsidP="00AE0D25">
            <w:r>
              <w:t>Risk</w:t>
            </w:r>
          </w:p>
        </w:tc>
        <w:tc>
          <w:tcPr>
            <w:tcW w:w="0" w:type="auto"/>
          </w:tcPr>
          <w:p w:rsidR="00B655BE" w:rsidRDefault="00B655BE" w:rsidP="00AE0D25">
            <w:r>
              <w:t>Risk</w:t>
            </w:r>
          </w:p>
        </w:tc>
      </w:tr>
    </w:tbl>
    <w:p w:rsidR="00B655BE" w:rsidRDefault="00B655BE" w:rsidP="00B655BE">
      <w:pPr>
        <w:spacing w:after="0"/>
        <w:rPr>
          <w:sz w:val="24"/>
          <w:szCs w:val="24"/>
        </w:rPr>
      </w:pPr>
    </w:p>
    <w:p w:rsidR="00C8775B" w:rsidRDefault="00C8775B" w:rsidP="00B655BE">
      <w:pPr>
        <w:rPr>
          <w:rFonts w:eastAsia="Times New Roman"/>
          <w:color w:val="000000"/>
          <w:sz w:val="24"/>
          <w:szCs w:val="24"/>
        </w:rPr>
      </w:pPr>
    </w:p>
    <w:p w:rsidR="00B655BE" w:rsidRDefault="00B655BE" w:rsidP="00B655BE">
      <w:pPr>
        <w:rPr>
          <w:rFonts w:eastAsia="Times New Roman"/>
          <w:color w:val="000000"/>
          <w:sz w:val="24"/>
          <w:szCs w:val="24"/>
        </w:rPr>
      </w:pPr>
      <w:r>
        <w:rPr>
          <w:rFonts w:eastAsia="Times New Roman"/>
          <w:color w:val="000000"/>
          <w:sz w:val="24"/>
          <w:szCs w:val="24"/>
        </w:rPr>
        <w:t xml:space="preserve">Majoriteten av vattendragen har problem med övergödning. Övergödningen leder i vissa fall till </w:t>
      </w:r>
      <w:r w:rsidRPr="00711814">
        <w:rPr>
          <w:rFonts w:eastAsia="Times New Roman"/>
          <w:color w:val="000000"/>
          <w:sz w:val="24"/>
          <w:szCs w:val="24"/>
        </w:rPr>
        <w:t xml:space="preserve">låga syrgashalter och kraftiga algblomningar. I </w:t>
      </w:r>
      <w:proofErr w:type="spellStart"/>
      <w:r w:rsidRPr="00711814">
        <w:rPr>
          <w:rFonts w:eastAsia="Times New Roman"/>
          <w:color w:val="000000"/>
          <w:sz w:val="24"/>
          <w:szCs w:val="24"/>
        </w:rPr>
        <w:t>Dofsan</w:t>
      </w:r>
      <w:proofErr w:type="spellEnd"/>
      <w:r w:rsidRPr="00711814">
        <w:rPr>
          <w:rFonts w:eastAsia="Times New Roman"/>
          <w:color w:val="000000"/>
          <w:sz w:val="24"/>
          <w:szCs w:val="24"/>
        </w:rPr>
        <w:t xml:space="preserve"> har fiskdöd inträffats på grund av miljöproblem i vattendraget. </w:t>
      </w:r>
      <w:r>
        <w:rPr>
          <w:rFonts w:eastAsia="Times New Roman"/>
          <w:color w:val="000000"/>
          <w:sz w:val="24"/>
          <w:szCs w:val="24"/>
        </w:rPr>
        <w:t>Flera av vattendragen</w:t>
      </w:r>
      <w:r w:rsidRPr="00711814">
        <w:rPr>
          <w:rFonts w:eastAsia="Times New Roman"/>
          <w:color w:val="000000"/>
          <w:sz w:val="24"/>
          <w:szCs w:val="24"/>
        </w:rPr>
        <w:t xml:space="preserve"> är även påverkade av reglering vilket skadar vattenmiljöerna. </w:t>
      </w:r>
    </w:p>
    <w:p w:rsidR="00B655BE" w:rsidRPr="0047109B" w:rsidRDefault="00B655BE" w:rsidP="00B655BE">
      <w:pPr>
        <w:rPr>
          <w:b/>
          <w:bCs/>
          <w:sz w:val="24"/>
          <w:szCs w:val="24"/>
        </w:rPr>
      </w:pPr>
      <w:r>
        <w:rPr>
          <w:b/>
          <w:bCs/>
          <w:sz w:val="24"/>
          <w:szCs w:val="24"/>
        </w:rPr>
        <w:lastRenderedPageBreak/>
        <w:t>Ö</w:t>
      </w:r>
      <w:r w:rsidRPr="0047109B">
        <w:rPr>
          <w:b/>
          <w:bCs/>
          <w:sz w:val="24"/>
          <w:szCs w:val="24"/>
        </w:rPr>
        <w:t>vriga sjöar och vattendrag</w:t>
      </w:r>
    </w:p>
    <w:p w:rsidR="00A44454" w:rsidRPr="0047109B" w:rsidRDefault="00B655BE" w:rsidP="00B655BE">
      <w:pPr>
        <w:rPr>
          <w:sz w:val="24"/>
          <w:szCs w:val="24"/>
        </w:rPr>
      </w:pPr>
      <w:r w:rsidRPr="0047109B">
        <w:rPr>
          <w:sz w:val="24"/>
          <w:szCs w:val="24"/>
        </w:rPr>
        <w:t xml:space="preserve">Ett antal sjöar och vattendrag i kommunen klassas inte som vattenförekomster enligt vattenmyndigheten. Därför har de inte statusklassats, men de är ändå intressanta för kommunens arbete med vattenvård. Samtliga sjöar och vattendrag i Valleområdet är av intresse på grund av höga naturvärden i och omkring vattenmiljöerna. Vingsjön vid Axvall har tidigare haft problem med vattenkvaliteten, bl.a. på grund av för höga bakteriehalter. Där är det viktigt att </w:t>
      </w:r>
      <w:r>
        <w:rPr>
          <w:sz w:val="24"/>
          <w:szCs w:val="24"/>
        </w:rPr>
        <w:t>fortsatt</w:t>
      </w:r>
      <w:r w:rsidRPr="0047109B">
        <w:rPr>
          <w:sz w:val="24"/>
          <w:szCs w:val="24"/>
        </w:rPr>
        <w:t xml:space="preserve"> övervaka vattenmiljön </w:t>
      </w:r>
      <w:r>
        <w:rPr>
          <w:sz w:val="24"/>
          <w:szCs w:val="24"/>
        </w:rPr>
        <w:t>och sätta in åtgärder om det behövs. Genom Skara tätort och väster</w:t>
      </w:r>
      <w:r w:rsidRPr="0047109B">
        <w:rPr>
          <w:sz w:val="24"/>
          <w:szCs w:val="24"/>
        </w:rPr>
        <w:t xml:space="preserve">ut rinner vattendraget </w:t>
      </w:r>
      <w:proofErr w:type="spellStart"/>
      <w:r w:rsidRPr="0047109B">
        <w:rPr>
          <w:sz w:val="24"/>
          <w:szCs w:val="24"/>
        </w:rPr>
        <w:t>Afsen</w:t>
      </w:r>
      <w:proofErr w:type="spellEnd"/>
      <w:r w:rsidRPr="0047109B">
        <w:rPr>
          <w:sz w:val="24"/>
          <w:szCs w:val="24"/>
        </w:rPr>
        <w:t>. Den är</w:t>
      </w:r>
      <w:r>
        <w:rPr>
          <w:sz w:val="24"/>
          <w:szCs w:val="24"/>
        </w:rPr>
        <w:t xml:space="preserve">, liksom </w:t>
      </w:r>
      <w:proofErr w:type="spellStart"/>
      <w:r>
        <w:rPr>
          <w:sz w:val="24"/>
          <w:szCs w:val="24"/>
        </w:rPr>
        <w:t>Dofsan</w:t>
      </w:r>
      <w:proofErr w:type="spellEnd"/>
      <w:r>
        <w:rPr>
          <w:sz w:val="24"/>
          <w:szCs w:val="24"/>
        </w:rPr>
        <w:t xml:space="preserve"> som inom staden har namnet </w:t>
      </w:r>
      <w:proofErr w:type="spellStart"/>
      <w:r>
        <w:rPr>
          <w:sz w:val="24"/>
          <w:szCs w:val="24"/>
        </w:rPr>
        <w:t>Drysan</w:t>
      </w:r>
      <w:proofErr w:type="spellEnd"/>
      <w:r>
        <w:rPr>
          <w:sz w:val="24"/>
          <w:szCs w:val="24"/>
        </w:rPr>
        <w:t xml:space="preserve">, hårt </w:t>
      </w:r>
      <w:r w:rsidRPr="0047109B">
        <w:rPr>
          <w:sz w:val="24"/>
          <w:szCs w:val="24"/>
        </w:rPr>
        <w:t>bel</w:t>
      </w:r>
      <w:r>
        <w:rPr>
          <w:sz w:val="24"/>
          <w:szCs w:val="24"/>
        </w:rPr>
        <w:t>astad av dagvatten från ytor som är förorenade av bl.a. trafik</w:t>
      </w:r>
      <w:r w:rsidRPr="0047109B">
        <w:rPr>
          <w:sz w:val="24"/>
          <w:szCs w:val="24"/>
        </w:rPr>
        <w:t xml:space="preserve">. </w:t>
      </w:r>
    </w:p>
    <w:p w:rsidR="00B655BE" w:rsidRPr="00A44454" w:rsidRDefault="00B655BE" w:rsidP="00895997">
      <w:pPr>
        <w:pStyle w:val="Numreradrubrik2"/>
        <w:rPr>
          <w:rStyle w:val="Starkbetoning"/>
          <w:b/>
          <w:bCs/>
          <w:i w:val="0"/>
          <w:iCs w:val="0"/>
          <w:color w:val="auto"/>
        </w:rPr>
      </w:pPr>
      <w:bookmarkStart w:id="14" w:name="_Toc441244019"/>
      <w:bookmarkStart w:id="15" w:name="_Toc453742360"/>
      <w:r w:rsidRPr="00A44454">
        <w:rPr>
          <w:rStyle w:val="Starkbetoning"/>
          <w:b/>
          <w:bCs/>
          <w:i w:val="0"/>
          <w:iCs w:val="0"/>
          <w:color w:val="auto"/>
        </w:rPr>
        <w:t>Skyddade områden och dricksvattenförekomster</w:t>
      </w:r>
      <w:bookmarkEnd w:id="14"/>
      <w:bookmarkEnd w:id="15"/>
    </w:p>
    <w:p w:rsidR="00B655BE" w:rsidRDefault="00B655BE" w:rsidP="00B655BE">
      <w:pPr>
        <w:spacing w:after="0"/>
        <w:rPr>
          <w:sz w:val="24"/>
          <w:szCs w:val="24"/>
        </w:rPr>
      </w:pPr>
    </w:p>
    <w:p w:rsidR="00B655BE" w:rsidRPr="00071484" w:rsidRDefault="00B655BE" w:rsidP="00B655BE">
      <w:pPr>
        <w:rPr>
          <w:sz w:val="24"/>
          <w:szCs w:val="24"/>
        </w:rPr>
      </w:pPr>
      <w:r w:rsidRPr="00071484">
        <w:rPr>
          <w:sz w:val="24"/>
          <w:szCs w:val="24"/>
        </w:rPr>
        <w:t xml:space="preserve">Vissa vattenförekomster pekas ut som skyddade områden enligt vattenförvaltningsförordningen på grund av att de är särskilt värdefulla i ett EU-perspektiv. Det kan bero på att vattenmiljön är nödvändig för bevarandet av arter och livsmiljöer eller för att yt- eller grundvattnet behöver värnas av annan särskild orsak. Skyddade områden enligt vattenförvaltningsförordningen behöver inte ha ett formellt skydd </w:t>
      </w:r>
    </w:p>
    <w:p w:rsidR="00B655BE" w:rsidRPr="00071484" w:rsidRDefault="00B655BE" w:rsidP="00B655BE">
      <w:pPr>
        <w:rPr>
          <w:sz w:val="24"/>
          <w:szCs w:val="24"/>
        </w:rPr>
      </w:pPr>
      <w:r w:rsidRPr="00071484">
        <w:rPr>
          <w:sz w:val="24"/>
          <w:szCs w:val="24"/>
        </w:rPr>
        <w:t>Dricksvattenförekomster kan vara både yt- och grundvattenförekomster och är skyddade områden. En dricksvattenförekomst är en vattenförekomst som ger mer än 10 m</w:t>
      </w:r>
      <w:r w:rsidRPr="00071484">
        <w:rPr>
          <w:sz w:val="24"/>
          <w:szCs w:val="24"/>
          <w:vertAlign w:val="superscript"/>
        </w:rPr>
        <w:t>3</w:t>
      </w:r>
      <w:r w:rsidRPr="00071484">
        <w:rPr>
          <w:sz w:val="24"/>
          <w:szCs w:val="24"/>
        </w:rPr>
        <w:t xml:space="preserve"> dricksvatten per dag i genomsnitt eller som betjänar mer än 50 personer. </w:t>
      </w:r>
    </w:p>
    <w:p w:rsidR="00B655BE" w:rsidRPr="001E4C4E" w:rsidRDefault="00B655BE" w:rsidP="00B655BE">
      <w:pPr>
        <w:rPr>
          <w:color w:val="FF0000"/>
          <w:sz w:val="24"/>
          <w:szCs w:val="24"/>
        </w:rPr>
      </w:pPr>
      <w:r w:rsidRPr="00071484">
        <w:rPr>
          <w:sz w:val="24"/>
          <w:szCs w:val="24"/>
        </w:rPr>
        <w:t>Enligt badvattendirektivet ska badplatser med stort antal badgäster identifieras och klassificeras som ”dålig”, ”tillfredsställande”, ”bra” eller utmärkt.</w:t>
      </w:r>
    </w:p>
    <w:p w:rsidR="00B655BE" w:rsidRPr="00071484" w:rsidRDefault="00B655BE" w:rsidP="00B655BE">
      <w:pPr>
        <w:rPr>
          <w:sz w:val="24"/>
          <w:szCs w:val="24"/>
        </w:rPr>
      </w:pPr>
      <w:r w:rsidRPr="00071484">
        <w:rPr>
          <w:sz w:val="24"/>
          <w:szCs w:val="24"/>
        </w:rPr>
        <w:t>Ytterligare direktiv som är viktiga för vattenförvaltningen är nitratdirektivet och avloppsdirektivet. Nitratdirektivet rör områden som är känsliga för föroreningar av nitrater från jordbruket och avloppsdirektivet omfattar områden känsliga för utsläpp från tätbebyggelse.</w:t>
      </w:r>
    </w:p>
    <w:p w:rsidR="00B655BE" w:rsidRDefault="00B655BE" w:rsidP="00B655BE">
      <w:pPr>
        <w:rPr>
          <w:sz w:val="24"/>
          <w:szCs w:val="24"/>
        </w:rPr>
      </w:pPr>
      <w:r w:rsidRPr="00071484">
        <w:rPr>
          <w:sz w:val="24"/>
          <w:szCs w:val="24"/>
        </w:rPr>
        <w:t xml:space="preserve">I skyddade områden ingår även de vattenförekomster där vattenkvaliteten är av betydelse för Natura 2000-områdenas värden. Det är alltså art- och habitatdirektivet och/eller </w:t>
      </w:r>
      <w:r w:rsidRPr="008513B7">
        <w:rPr>
          <w:sz w:val="24"/>
          <w:szCs w:val="24"/>
        </w:rPr>
        <w:t xml:space="preserve">fågeldirektivet som ligger till grund för de områdena. </w:t>
      </w:r>
    </w:p>
    <w:p w:rsidR="00C8775B" w:rsidRDefault="00C8775B" w:rsidP="00B655BE">
      <w:pPr>
        <w:rPr>
          <w:sz w:val="24"/>
          <w:szCs w:val="24"/>
        </w:rPr>
      </w:pPr>
    </w:p>
    <w:p w:rsidR="00C8775B" w:rsidRDefault="00C8775B" w:rsidP="00B655BE">
      <w:pPr>
        <w:rPr>
          <w:sz w:val="24"/>
          <w:szCs w:val="24"/>
        </w:rPr>
      </w:pPr>
    </w:p>
    <w:p w:rsidR="00C8775B" w:rsidRDefault="00C8775B" w:rsidP="00B655BE">
      <w:pPr>
        <w:rPr>
          <w:sz w:val="24"/>
          <w:szCs w:val="24"/>
        </w:rPr>
      </w:pPr>
    </w:p>
    <w:p w:rsidR="00C8775B" w:rsidRPr="008513B7" w:rsidRDefault="00C8775B" w:rsidP="00B655BE">
      <w:pPr>
        <w:rPr>
          <w:sz w:val="24"/>
          <w:szCs w:val="24"/>
        </w:rPr>
      </w:pPr>
    </w:p>
    <w:p w:rsidR="00B655BE" w:rsidRDefault="00B655BE" w:rsidP="00B655BE">
      <w:pPr>
        <w:rPr>
          <w:sz w:val="24"/>
          <w:szCs w:val="24"/>
        </w:rPr>
      </w:pPr>
      <w:r w:rsidRPr="008513B7">
        <w:rPr>
          <w:sz w:val="24"/>
          <w:szCs w:val="24"/>
        </w:rPr>
        <w:t>Avloppsdirektivet fastställer att hela Skara kommun är skyddat område med avseende på avloppskänsliga vatten (fosfor och kväve).</w:t>
      </w:r>
      <w:r w:rsidRPr="00071484">
        <w:rPr>
          <w:sz w:val="24"/>
          <w:szCs w:val="24"/>
        </w:rPr>
        <w:t xml:space="preserve"> Genom nitratdirektivet är kommunen även utpekat som nitratkänsligt område. I östra delen av kommunen omfattas vattenförekomsterna av ramdirektivet för vatten artikel 7 och pekas då ut som skyddat drickvattenområde. Hornborgasjön omfattas av Art- och habitatdirektivet samt fågeldirektivet. Ytterligare </w:t>
      </w:r>
      <w:r w:rsidRPr="00071484">
        <w:rPr>
          <w:sz w:val="24"/>
          <w:szCs w:val="24"/>
        </w:rPr>
        <w:lastRenderedPageBreak/>
        <w:t xml:space="preserve">områden som pekas ut som Natura 2000-områden genom art- och habitatdirektivet är </w:t>
      </w:r>
      <w:proofErr w:type="spellStart"/>
      <w:r w:rsidRPr="00071484">
        <w:rPr>
          <w:sz w:val="24"/>
          <w:szCs w:val="24"/>
        </w:rPr>
        <w:t>Eahagen</w:t>
      </w:r>
      <w:proofErr w:type="spellEnd"/>
      <w:r w:rsidRPr="00071484">
        <w:rPr>
          <w:sz w:val="24"/>
          <w:szCs w:val="24"/>
        </w:rPr>
        <w:t xml:space="preserve">, </w:t>
      </w:r>
      <w:proofErr w:type="spellStart"/>
      <w:r w:rsidRPr="00071484">
        <w:rPr>
          <w:sz w:val="24"/>
          <w:szCs w:val="24"/>
        </w:rPr>
        <w:t>Höjentorp-Drottningkullen</w:t>
      </w:r>
      <w:proofErr w:type="spellEnd"/>
      <w:r w:rsidRPr="00071484">
        <w:rPr>
          <w:sz w:val="24"/>
          <w:szCs w:val="24"/>
        </w:rPr>
        <w:t xml:space="preserve">, </w:t>
      </w:r>
      <w:proofErr w:type="spellStart"/>
      <w:r w:rsidRPr="00071484">
        <w:rPr>
          <w:sz w:val="24"/>
          <w:szCs w:val="24"/>
        </w:rPr>
        <w:t>Sydbillingens</w:t>
      </w:r>
      <w:proofErr w:type="spellEnd"/>
      <w:r w:rsidRPr="00071484">
        <w:rPr>
          <w:sz w:val="24"/>
          <w:szCs w:val="24"/>
        </w:rPr>
        <w:t xml:space="preserve"> platå, </w:t>
      </w:r>
      <w:proofErr w:type="spellStart"/>
      <w:r w:rsidRPr="00071484">
        <w:rPr>
          <w:sz w:val="24"/>
          <w:szCs w:val="24"/>
        </w:rPr>
        <w:t>Ökull</w:t>
      </w:r>
      <w:proofErr w:type="spellEnd"/>
      <w:r w:rsidRPr="00071484">
        <w:rPr>
          <w:sz w:val="24"/>
          <w:szCs w:val="24"/>
        </w:rPr>
        <w:t xml:space="preserve"> samt Stora </w:t>
      </w:r>
      <w:proofErr w:type="spellStart"/>
      <w:r w:rsidRPr="00071484">
        <w:rPr>
          <w:sz w:val="24"/>
          <w:szCs w:val="24"/>
        </w:rPr>
        <w:t>Höjen</w:t>
      </w:r>
      <w:proofErr w:type="spellEnd"/>
      <w:r w:rsidRPr="00071484">
        <w:rPr>
          <w:sz w:val="24"/>
          <w:szCs w:val="24"/>
        </w:rPr>
        <w:t xml:space="preserve">. </w:t>
      </w:r>
      <w:r>
        <w:rPr>
          <w:sz w:val="24"/>
          <w:szCs w:val="24"/>
        </w:rPr>
        <w:t>Se karta nedan.</w:t>
      </w:r>
    </w:p>
    <w:p w:rsidR="00B655BE" w:rsidRDefault="00B655BE" w:rsidP="00B655BE">
      <w:r>
        <w:rPr>
          <w:noProof/>
        </w:rPr>
        <w:drawing>
          <wp:inline distT="0" distB="0" distL="0" distR="0">
            <wp:extent cx="5717403" cy="3796588"/>
            <wp:effectExtent l="0" t="0" r="0" b="0"/>
            <wp:docPr id="23" name="Bild 3" descr="skyddade o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yddade omr"/>
                    <pic:cNvPicPr>
                      <a:picLocks noChangeAspect="1" noChangeArrowheads="1"/>
                    </pic:cNvPicPr>
                  </pic:nvPicPr>
                  <pic:blipFill>
                    <a:blip r:embed="rId15" cstate="print"/>
                    <a:srcRect l="1324" t="7477" r="1491" b="1636"/>
                    <a:stretch>
                      <a:fillRect/>
                    </a:stretch>
                  </pic:blipFill>
                  <pic:spPr bwMode="auto">
                    <a:xfrm>
                      <a:off x="0" y="0"/>
                      <a:ext cx="5730652" cy="3805386"/>
                    </a:xfrm>
                    <a:prstGeom prst="rect">
                      <a:avLst/>
                    </a:prstGeom>
                    <a:noFill/>
                    <a:ln w="9525">
                      <a:noFill/>
                      <a:miter lim="800000"/>
                      <a:headEnd/>
                      <a:tailEnd/>
                    </a:ln>
                  </pic:spPr>
                </pic:pic>
              </a:graphicData>
            </a:graphic>
          </wp:inline>
        </w:drawing>
      </w:r>
    </w:p>
    <w:p w:rsidR="00AE0D25" w:rsidRDefault="00AE0D25" w:rsidP="00AE0D25">
      <w:pPr>
        <w:pStyle w:val="Beskrivning"/>
      </w:pPr>
      <w:bookmarkStart w:id="16" w:name="_Toc441244020"/>
      <w:r>
        <w:t xml:space="preserve">Figur </w:t>
      </w:r>
      <w:r w:rsidR="005D2A9A">
        <w:fldChar w:fldCharType="begin"/>
      </w:r>
      <w:r w:rsidR="005D2A9A">
        <w:instrText xml:space="preserve"> SEQ Figur \* ARABIC </w:instrText>
      </w:r>
      <w:r w:rsidR="005D2A9A">
        <w:fldChar w:fldCharType="separate"/>
      </w:r>
      <w:r w:rsidR="00BA34A6">
        <w:rPr>
          <w:noProof/>
        </w:rPr>
        <w:t>7</w:t>
      </w:r>
      <w:r w:rsidR="005D2A9A">
        <w:rPr>
          <w:noProof/>
        </w:rPr>
        <w:fldChar w:fldCharType="end"/>
      </w:r>
      <w:r>
        <w:t xml:space="preserve">. </w:t>
      </w:r>
      <w:r w:rsidR="00BA34A6">
        <w:t xml:space="preserve">Skyddade områden och dricksvattenförekomster i Skara kommun. </w:t>
      </w:r>
    </w:p>
    <w:p w:rsidR="00BA34A6" w:rsidRPr="00BA34A6" w:rsidRDefault="00BA34A6" w:rsidP="00BA34A6"/>
    <w:p w:rsidR="00B655BE" w:rsidRPr="0064116D" w:rsidRDefault="00B655BE" w:rsidP="00895997">
      <w:pPr>
        <w:pStyle w:val="Numreradrubrik2"/>
        <w:rPr>
          <w:rStyle w:val="Starkbetoning"/>
          <w:b/>
          <w:bCs/>
          <w:i w:val="0"/>
          <w:iCs w:val="0"/>
          <w:color w:val="auto"/>
        </w:rPr>
      </w:pPr>
      <w:bookmarkStart w:id="17" w:name="_Toc453742361"/>
      <w:r w:rsidRPr="0064116D">
        <w:rPr>
          <w:rStyle w:val="Starkbetoning"/>
          <w:b/>
          <w:bCs/>
          <w:i w:val="0"/>
          <w:iCs w:val="0"/>
          <w:color w:val="auto"/>
        </w:rPr>
        <w:t>Miljöövervakning</w:t>
      </w:r>
      <w:bookmarkEnd w:id="16"/>
      <w:bookmarkEnd w:id="17"/>
    </w:p>
    <w:p w:rsidR="00B655BE" w:rsidRPr="00CB4112" w:rsidRDefault="00B655BE" w:rsidP="00B655BE">
      <w:pPr>
        <w:spacing w:after="0"/>
      </w:pPr>
    </w:p>
    <w:p w:rsidR="00B655BE" w:rsidRDefault="00B655BE" w:rsidP="00B655BE">
      <w:pPr>
        <w:rPr>
          <w:sz w:val="24"/>
          <w:szCs w:val="24"/>
        </w:rPr>
      </w:pPr>
      <w:r w:rsidRPr="006372F5">
        <w:rPr>
          <w:sz w:val="24"/>
          <w:szCs w:val="24"/>
        </w:rPr>
        <w:t>Skara kommun är medlem i Vattenrådet Vänerns sydöstra tillflöden (tidigare Lidan-</w:t>
      </w:r>
      <w:proofErr w:type="spellStart"/>
      <w:r w:rsidRPr="006372F5">
        <w:rPr>
          <w:sz w:val="24"/>
          <w:szCs w:val="24"/>
        </w:rPr>
        <w:t>Nossans</w:t>
      </w:r>
      <w:proofErr w:type="spellEnd"/>
      <w:r w:rsidRPr="006372F5">
        <w:rPr>
          <w:sz w:val="24"/>
          <w:szCs w:val="24"/>
        </w:rPr>
        <w:t xml:space="preserve"> Vattenvårdsförbund). Vattenrådets huvudsakliga uppgift är att kontrollera och följa vattenkvaliteten i Lida</w:t>
      </w:r>
      <w:r>
        <w:rPr>
          <w:sz w:val="24"/>
          <w:szCs w:val="24"/>
        </w:rPr>
        <w:t>n</w:t>
      </w:r>
      <w:r w:rsidRPr="006372F5">
        <w:rPr>
          <w:sz w:val="24"/>
          <w:szCs w:val="24"/>
        </w:rPr>
        <w:t xml:space="preserve">, </w:t>
      </w:r>
      <w:proofErr w:type="spellStart"/>
      <w:r w:rsidRPr="006372F5">
        <w:rPr>
          <w:sz w:val="24"/>
          <w:szCs w:val="24"/>
        </w:rPr>
        <w:t>Nossan</w:t>
      </w:r>
      <w:proofErr w:type="spellEnd"/>
      <w:r w:rsidRPr="006372F5">
        <w:rPr>
          <w:sz w:val="24"/>
          <w:szCs w:val="24"/>
        </w:rPr>
        <w:t xml:space="preserve">, Sjöråsån, Mariedalsån och </w:t>
      </w:r>
      <w:proofErr w:type="spellStart"/>
      <w:r w:rsidRPr="006372F5">
        <w:rPr>
          <w:sz w:val="24"/>
          <w:szCs w:val="24"/>
        </w:rPr>
        <w:t>Öredalsån</w:t>
      </w:r>
      <w:proofErr w:type="spellEnd"/>
      <w:r w:rsidRPr="006372F5">
        <w:rPr>
          <w:sz w:val="24"/>
          <w:szCs w:val="24"/>
        </w:rPr>
        <w:t xml:space="preserve"> avrinningsområden. Syftet är att säkerställa en god vattenkvalitet och en god vattenmiljö för växter och djur. Vattenrådet har hand om recipientkontrollen som genomförs enligt ett framtaget kontrollprogram. Programmet gäller för perioden 2012-2016 och innehåller undersökningar av kiselalger, fisk och bottenfauna samt fysikalisk-kemiska undersökningar</w:t>
      </w:r>
      <w:r>
        <w:rPr>
          <w:sz w:val="24"/>
          <w:szCs w:val="24"/>
        </w:rPr>
        <w:t xml:space="preserve">. </w:t>
      </w:r>
      <w:r w:rsidRPr="006372F5">
        <w:rPr>
          <w:sz w:val="24"/>
          <w:szCs w:val="24"/>
        </w:rPr>
        <w:t xml:space="preserve">I hela vattensystemet är det totalt 21 punkter som </w:t>
      </w:r>
      <w:proofErr w:type="spellStart"/>
      <w:r w:rsidRPr="006372F5">
        <w:rPr>
          <w:sz w:val="24"/>
          <w:szCs w:val="24"/>
        </w:rPr>
        <w:t>provtas</w:t>
      </w:r>
      <w:proofErr w:type="spellEnd"/>
      <w:r w:rsidRPr="006372F5">
        <w:rPr>
          <w:sz w:val="24"/>
          <w:szCs w:val="24"/>
        </w:rPr>
        <w:t xml:space="preserve">, 11 av dessa </w:t>
      </w:r>
      <w:proofErr w:type="spellStart"/>
      <w:r w:rsidRPr="006372F5">
        <w:rPr>
          <w:sz w:val="24"/>
          <w:szCs w:val="24"/>
        </w:rPr>
        <w:t>provtas</w:t>
      </w:r>
      <w:proofErr w:type="spellEnd"/>
      <w:r w:rsidRPr="006372F5">
        <w:rPr>
          <w:sz w:val="24"/>
          <w:szCs w:val="24"/>
        </w:rPr>
        <w:t xml:space="preserve"> fördelade i 3-årsintervall medan resterande </w:t>
      </w:r>
      <w:proofErr w:type="spellStart"/>
      <w:r w:rsidRPr="006372F5">
        <w:rPr>
          <w:sz w:val="24"/>
          <w:szCs w:val="24"/>
        </w:rPr>
        <w:t>provtas</w:t>
      </w:r>
      <w:proofErr w:type="spellEnd"/>
      <w:r w:rsidRPr="006372F5">
        <w:rPr>
          <w:sz w:val="24"/>
          <w:szCs w:val="24"/>
        </w:rPr>
        <w:t xml:space="preserve"> årligen. </w:t>
      </w:r>
    </w:p>
    <w:p w:rsidR="00B655BE" w:rsidRPr="006372F5" w:rsidRDefault="00B655BE" w:rsidP="00B655BE">
      <w:pPr>
        <w:rPr>
          <w:sz w:val="24"/>
          <w:szCs w:val="24"/>
        </w:rPr>
      </w:pPr>
      <w:r w:rsidRPr="006372F5">
        <w:rPr>
          <w:sz w:val="24"/>
          <w:szCs w:val="24"/>
        </w:rPr>
        <w:t>I Skara kommun finns följande provtagningspunkter:</w:t>
      </w:r>
    </w:p>
    <w:p w:rsidR="00B655BE" w:rsidRDefault="00B655BE" w:rsidP="00BA34A6">
      <w:r>
        <w:rPr>
          <w:noProof/>
        </w:rPr>
        <w:lastRenderedPageBreak/>
        <w:drawing>
          <wp:inline distT="0" distB="0" distL="0" distR="0">
            <wp:extent cx="5641975" cy="3916680"/>
            <wp:effectExtent l="19050" t="0" r="0" b="0"/>
            <wp:docPr id="24" name="Bild 25" descr="vattenförekomster provpunk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ttenförekomster provpunkter"/>
                    <pic:cNvPicPr>
                      <a:picLocks noChangeAspect="1" noChangeArrowheads="1"/>
                    </pic:cNvPicPr>
                  </pic:nvPicPr>
                  <pic:blipFill>
                    <a:blip r:embed="rId16" cstate="print"/>
                    <a:srcRect l="829" t="2576" r="1160" b="1170"/>
                    <a:stretch>
                      <a:fillRect/>
                    </a:stretch>
                  </pic:blipFill>
                  <pic:spPr bwMode="auto">
                    <a:xfrm>
                      <a:off x="0" y="0"/>
                      <a:ext cx="5641975" cy="3916680"/>
                    </a:xfrm>
                    <a:prstGeom prst="rect">
                      <a:avLst/>
                    </a:prstGeom>
                    <a:noFill/>
                    <a:ln w="9525">
                      <a:noFill/>
                      <a:miter lim="800000"/>
                      <a:headEnd/>
                      <a:tailEnd/>
                    </a:ln>
                  </pic:spPr>
                </pic:pic>
              </a:graphicData>
            </a:graphic>
          </wp:inline>
        </w:drawing>
      </w:r>
    </w:p>
    <w:p w:rsidR="00B655BE" w:rsidRDefault="00BA34A6" w:rsidP="00BA34A6">
      <w:pPr>
        <w:pStyle w:val="Beskrivning"/>
      </w:pPr>
      <w:r>
        <w:t xml:space="preserve">Figur </w:t>
      </w:r>
      <w:r w:rsidR="005D2A9A">
        <w:fldChar w:fldCharType="begin"/>
      </w:r>
      <w:r w:rsidR="005D2A9A">
        <w:instrText xml:space="preserve"> SEQ Figur \* ARABIC </w:instrText>
      </w:r>
      <w:r w:rsidR="005D2A9A">
        <w:fldChar w:fldCharType="separate"/>
      </w:r>
      <w:r>
        <w:rPr>
          <w:noProof/>
        </w:rPr>
        <w:t>8</w:t>
      </w:r>
      <w:r w:rsidR="005D2A9A">
        <w:rPr>
          <w:noProof/>
        </w:rPr>
        <w:fldChar w:fldCharType="end"/>
      </w:r>
      <w:r>
        <w:t>. Provtagningspunkter för r</w:t>
      </w:r>
      <w:r w:rsidR="00B655BE">
        <w:t>ecipientkontroll</w:t>
      </w:r>
      <w:r>
        <w:t xml:space="preserve"> i Skara kommun. </w:t>
      </w:r>
    </w:p>
    <w:p w:rsidR="00BA34A6" w:rsidRPr="00C8775B" w:rsidRDefault="00BA34A6" w:rsidP="00BA34A6">
      <w:pPr>
        <w:rPr>
          <w:sz w:val="24"/>
          <w:szCs w:val="24"/>
        </w:rPr>
      </w:pPr>
      <w:r w:rsidRPr="00C8775B">
        <w:rPr>
          <w:sz w:val="24"/>
          <w:szCs w:val="24"/>
        </w:rPr>
        <w:t xml:space="preserve">I tabell 5 beskrivs provtagningspunkterna lite närmare. </w:t>
      </w:r>
    </w:p>
    <w:p w:rsidR="00BA34A6" w:rsidRDefault="00BA34A6" w:rsidP="00BA34A6">
      <w:pPr>
        <w:pStyle w:val="Beskrivning"/>
        <w:keepNext/>
      </w:pPr>
      <w:r>
        <w:t xml:space="preserve">Tabell </w:t>
      </w:r>
      <w:r w:rsidR="005D2A9A">
        <w:fldChar w:fldCharType="begin"/>
      </w:r>
      <w:r w:rsidR="005D2A9A">
        <w:instrText xml:space="preserve"> SEQ Tabell \* ARABIC </w:instrText>
      </w:r>
      <w:r w:rsidR="005D2A9A">
        <w:fldChar w:fldCharType="separate"/>
      </w:r>
      <w:r>
        <w:rPr>
          <w:noProof/>
        </w:rPr>
        <w:t>5</w:t>
      </w:r>
      <w:r w:rsidR="005D2A9A">
        <w:rPr>
          <w:noProof/>
        </w:rPr>
        <w:fldChar w:fldCharType="end"/>
      </w:r>
      <w:r>
        <w:t xml:space="preserve">. Provtagningspunkter för recipientkontroll i Skara kommun.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292"/>
        <w:gridCol w:w="2700"/>
        <w:gridCol w:w="1549"/>
        <w:gridCol w:w="1084"/>
        <w:gridCol w:w="1432"/>
      </w:tblGrid>
      <w:tr w:rsidR="00B655BE" w:rsidRPr="0031608A" w:rsidTr="00BA34A6">
        <w:tc>
          <w:tcPr>
            <w:tcW w:w="0" w:type="auto"/>
            <w:shd w:val="clear" w:color="auto" w:fill="FFFF00"/>
          </w:tcPr>
          <w:p w:rsidR="00B655BE" w:rsidRPr="00BA34A6" w:rsidRDefault="00B655BE" w:rsidP="00AE0D25">
            <w:pPr>
              <w:spacing w:after="0" w:line="240" w:lineRule="auto"/>
              <w:rPr>
                <w:b/>
              </w:rPr>
            </w:pPr>
            <w:r w:rsidRPr="00BA34A6">
              <w:rPr>
                <w:b/>
              </w:rPr>
              <w:t xml:space="preserve">Provpunkt    </w:t>
            </w:r>
          </w:p>
        </w:tc>
        <w:tc>
          <w:tcPr>
            <w:tcW w:w="0" w:type="auto"/>
            <w:shd w:val="clear" w:color="auto" w:fill="FFFF00"/>
          </w:tcPr>
          <w:p w:rsidR="00B655BE" w:rsidRPr="00BA34A6" w:rsidRDefault="00B655BE" w:rsidP="00AE0D25">
            <w:pPr>
              <w:spacing w:after="0" w:line="240" w:lineRule="auto"/>
              <w:rPr>
                <w:b/>
              </w:rPr>
            </w:pPr>
            <w:r w:rsidRPr="00BA34A6">
              <w:rPr>
                <w:b/>
              </w:rPr>
              <w:t xml:space="preserve">Vattendrag </w:t>
            </w:r>
          </w:p>
        </w:tc>
        <w:tc>
          <w:tcPr>
            <w:tcW w:w="0" w:type="auto"/>
            <w:shd w:val="clear" w:color="auto" w:fill="FFFF00"/>
          </w:tcPr>
          <w:p w:rsidR="00B655BE" w:rsidRPr="00BA34A6" w:rsidRDefault="00B655BE" w:rsidP="00AE0D25">
            <w:pPr>
              <w:spacing w:after="0" w:line="240" w:lineRule="auto"/>
              <w:rPr>
                <w:b/>
              </w:rPr>
            </w:pPr>
            <w:r w:rsidRPr="00BA34A6">
              <w:rPr>
                <w:b/>
              </w:rPr>
              <w:t>Lägesbeskrivning</w:t>
            </w:r>
          </w:p>
        </w:tc>
        <w:tc>
          <w:tcPr>
            <w:tcW w:w="0" w:type="auto"/>
            <w:shd w:val="clear" w:color="auto" w:fill="FFFF00"/>
          </w:tcPr>
          <w:p w:rsidR="00B655BE" w:rsidRPr="00BA34A6" w:rsidRDefault="00B655BE" w:rsidP="00AE0D25">
            <w:pPr>
              <w:spacing w:after="0" w:line="240" w:lineRule="auto"/>
              <w:rPr>
                <w:b/>
              </w:rPr>
            </w:pPr>
            <w:r w:rsidRPr="00BA34A6">
              <w:rPr>
                <w:b/>
              </w:rPr>
              <w:t>Undersökning</w:t>
            </w:r>
          </w:p>
        </w:tc>
        <w:tc>
          <w:tcPr>
            <w:tcW w:w="0" w:type="auto"/>
            <w:shd w:val="clear" w:color="auto" w:fill="FFFF00"/>
          </w:tcPr>
          <w:p w:rsidR="00B655BE" w:rsidRPr="00BA34A6" w:rsidRDefault="00B655BE" w:rsidP="00AE0D25">
            <w:pPr>
              <w:spacing w:after="0" w:line="240" w:lineRule="auto"/>
              <w:rPr>
                <w:b/>
              </w:rPr>
            </w:pPr>
            <w:r w:rsidRPr="00BA34A6">
              <w:rPr>
                <w:b/>
              </w:rPr>
              <w:t>Frekvens</w:t>
            </w:r>
          </w:p>
        </w:tc>
        <w:tc>
          <w:tcPr>
            <w:tcW w:w="0" w:type="auto"/>
            <w:shd w:val="clear" w:color="auto" w:fill="FFFF00"/>
          </w:tcPr>
          <w:p w:rsidR="00B655BE" w:rsidRPr="00BA34A6" w:rsidRDefault="00B655BE" w:rsidP="00AE0D25">
            <w:pPr>
              <w:spacing w:after="0" w:line="240" w:lineRule="auto"/>
              <w:rPr>
                <w:b/>
              </w:rPr>
            </w:pPr>
            <w:r w:rsidRPr="00BA34A6">
              <w:rPr>
                <w:b/>
              </w:rPr>
              <w:t>År</w:t>
            </w:r>
          </w:p>
        </w:tc>
      </w:tr>
      <w:tr w:rsidR="00B655BE" w:rsidTr="00AE0D25">
        <w:tc>
          <w:tcPr>
            <w:tcW w:w="0" w:type="auto"/>
          </w:tcPr>
          <w:p w:rsidR="00B655BE" w:rsidRPr="00BA34A6" w:rsidRDefault="00B655BE" w:rsidP="00AE0D25">
            <w:pPr>
              <w:spacing w:after="0" w:line="240" w:lineRule="auto"/>
            </w:pPr>
            <w:r w:rsidRPr="00BA34A6">
              <w:t>Ki10</w:t>
            </w:r>
          </w:p>
          <w:p w:rsidR="00B655BE" w:rsidRPr="00BA34A6" w:rsidRDefault="00B655BE" w:rsidP="00AE0D25">
            <w:pPr>
              <w:spacing w:after="0" w:line="240" w:lineRule="auto"/>
            </w:pPr>
          </w:p>
        </w:tc>
        <w:tc>
          <w:tcPr>
            <w:tcW w:w="0" w:type="auto"/>
          </w:tcPr>
          <w:p w:rsidR="00B655BE" w:rsidRPr="00BA34A6" w:rsidRDefault="00B655BE" w:rsidP="00AE0D25">
            <w:pPr>
              <w:spacing w:after="0" w:line="240" w:lineRule="auto"/>
            </w:pPr>
            <w:proofErr w:type="spellStart"/>
            <w:r w:rsidRPr="00BA34A6">
              <w:t>Flian</w:t>
            </w:r>
            <w:proofErr w:type="spellEnd"/>
          </w:p>
        </w:tc>
        <w:tc>
          <w:tcPr>
            <w:tcW w:w="0" w:type="auto"/>
          </w:tcPr>
          <w:p w:rsidR="00B655BE" w:rsidRPr="00BA34A6" w:rsidRDefault="00B655BE" w:rsidP="00AE0D25">
            <w:pPr>
              <w:spacing w:after="0" w:line="240" w:lineRule="auto"/>
            </w:pPr>
            <w:proofErr w:type="spellStart"/>
            <w:r w:rsidRPr="00BA34A6">
              <w:t>Härlingstorpskanalen</w:t>
            </w:r>
            <w:proofErr w:type="spellEnd"/>
          </w:p>
        </w:tc>
        <w:tc>
          <w:tcPr>
            <w:tcW w:w="0" w:type="auto"/>
          </w:tcPr>
          <w:p w:rsidR="00B655BE" w:rsidRPr="00BA34A6" w:rsidRDefault="00B655BE" w:rsidP="00AE0D25">
            <w:pPr>
              <w:spacing w:after="0" w:line="240" w:lineRule="auto"/>
            </w:pPr>
            <w:r w:rsidRPr="00BA34A6">
              <w:t>Kiselalger</w:t>
            </w:r>
          </w:p>
        </w:tc>
        <w:tc>
          <w:tcPr>
            <w:tcW w:w="0" w:type="auto"/>
          </w:tcPr>
          <w:p w:rsidR="00B655BE" w:rsidRPr="00BA34A6" w:rsidRDefault="00B655BE" w:rsidP="00AE0D25">
            <w:pPr>
              <w:spacing w:after="0" w:line="240" w:lineRule="auto"/>
            </w:pPr>
            <w:r w:rsidRPr="00BA34A6">
              <w:t>1</w:t>
            </w:r>
          </w:p>
        </w:tc>
        <w:tc>
          <w:tcPr>
            <w:tcW w:w="0" w:type="auto"/>
          </w:tcPr>
          <w:p w:rsidR="00B655BE" w:rsidRPr="00BA34A6" w:rsidRDefault="00B655BE" w:rsidP="00AE0D25">
            <w:pPr>
              <w:spacing w:after="0" w:line="240" w:lineRule="auto"/>
            </w:pPr>
            <w:r w:rsidRPr="00BA34A6">
              <w:t>2012, 2014, 2016</w:t>
            </w:r>
          </w:p>
        </w:tc>
      </w:tr>
      <w:tr w:rsidR="00B655BE" w:rsidTr="00AE0D25">
        <w:tc>
          <w:tcPr>
            <w:tcW w:w="0" w:type="auto"/>
          </w:tcPr>
          <w:p w:rsidR="00B655BE" w:rsidRDefault="00B655BE" w:rsidP="00AE0D25">
            <w:pPr>
              <w:spacing w:after="0" w:line="240" w:lineRule="auto"/>
            </w:pPr>
            <w:r>
              <w:t>F15</w:t>
            </w:r>
          </w:p>
        </w:tc>
        <w:tc>
          <w:tcPr>
            <w:tcW w:w="0" w:type="auto"/>
          </w:tcPr>
          <w:p w:rsidR="00B655BE" w:rsidRDefault="00B655BE" w:rsidP="00AE0D25">
            <w:pPr>
              <w:spacing w:after="0" w:line="240" w:lineRule="auto"/>
            </w:pPr>
            <w:proofErr w:type="spellStart"/>
            <w:r>
              <w:t>Flian</w:t>
            </w:r>
            <w:proofErr w:type="spellEnd"/>
          </w:p>
        </w:tc>
        <w:tc>
          <w:tcPr>
            <w:tcW w:w="0" w:type="auto"/>
          </w:tcPr>
          <w:p w:rsidR="00B655BE" w:rsidRDefault="00B655BE" w:rsidP="00AE0D25">
            <w:pPr>
              <w:spacing w:after="0" w:line="240" w:lineRule="auto"/>
            </w:pPr>
            <w:r>
              <w:t>Herrtorps kvarn</w:t>
            </w:r>
          </w:p>
        </w:tc>
        <w:tc>
          <w:tcPr>
            <w:tcW w:w="0" w:type="auto"/>
          </w:tcPr>
          <w:p w:rsidR="00B655BE" w:rsidRDefault="00B655BE" w:rsidP="00AE0D25">
            <w:pPr>
              <w:spacing w:after="0" w:line="240" w:lineRule="auto"/>
            </w:pPr>
            <w:r>
              <w:t>Fisk</w:t>
            </w:r>
          </w:p>
        </w:tc>
        <w:tc>
          <w:tcPr>
            <w:tcW w:w="0" w:type="auto"/>
          </w:tcPr>
          <w:p w:rsidR="00B655BE" w:rsidRDefault="00B655BE" w:rsidP="00AE0D25">
            <w:pPr>
              <w:spacing w:after="0" w:line="240" w:lineRule="auto"/>
            </w:pPr>
            <w:r>
              <w:t>1</w:t>
            </w:r>
          </w:p>
        </w:tc>
        <w:tc>
          <w:tcPr>
            <w:tcW w:w="0" w:type="auto"/>
          </w:tcPr>
          <w:p w:rsidR="00B655BE" w:rsidRDefault="00B655BE" w:rsidP="00AE0D25">
            <w:pPr>
              <w:spacing w:after="0" w:line="240" w:lineRule="auto"/>
            </w:pPr>
            <w:r>
              <w:t>2013, 2016</w:t>
            </w:r>
          </w:p>
        </w:tc>
      </w:tr>
      <w:tr w:rsidR="00B655BE" w:rsidTr="00AE0D25">
        <w:tc>
          <w:tcPr>
            <w:tcW w:w="0" w:type="auto"/>
          </w:tcPr>
          <w:p w:rsidR="00B655BE" w:rsidRDefault="00B655BE" w:rsidP="00AE0D25">
            <w:pPr>
              <w:spacing w:after="0" w:line="240" w:lineRule="auto"/>
            </w:pPr>
            <w:r>
              <w:t>F16</w:t>
            </w:r>
          </w:p>
        </w:tc>
        <w:tc>
          <w:tcPr>
            <w:tcW w:w="0" w:type="auto"/>
          </w:tcPr>
          <w:p w:rsidR="00B655BE" w:rsidRDefault="00B655BE" w:rsidP="00AE0D25">
            <w:pPr>
              <w:spacing w:after="0" w:line="240" w:lineRule="auto"/>
            </w:pPr>
            <w:proofErr w:type="spellStart"/>
            <w:r>
              <w:t>Flian</w:t>
            </w:r>
            <w:proofErr w:type="spellEnd"/>
          </w:p>
        </w:tc>
        <w:tc>
          <w:tcPr>
            <w:tcW w:w="0" w:type="auto"/>
          </w:tcPr>
          <w:p w:rsidR="00B655BE" w:rsidRDefault="00B655BE" w:rsidP="00AE0D25">
            <w:pPr>
              <w:spacing w:after="0" w:line="240" w:lineRule="auto"/>
            </w:pPr>
            <w:r>
              <w:t>Backalunds kvarn</w:t>
            </w:r>
          </w:p>
        </w:tc>
        <w:tc>
          <w:tcPr>
            <w:tcW w:w="0" w:type="auto"/>
          </w:tcPr>
          <w:p w:rsidR="00B655BE" w:rsidRDefault="00B655BE" w:rsidP="00AE0D25">
            <w:pPr>
              <w:spacing w:after="0" w:line="240" w:lineRule="auto"/>
            </w:pPr>
            <w:r>
              <w:t>Fisk</w:t>
            </w:r>
          </w:p>
        </w:tc>
        <w:tc>
          <w:tcPr>
            <w:tcW w:w="0" w:type="auto"/>
          </w:tcPr>
          <w:p w:rsidR="00B655BE" w:rsidRDefault="00B655BE" w:rsidP="00AE0D25">
            <w:pPr>
              <w:spacing w:after="0" w:line="240" w:lineRule="auto"/>
            </w:pPr>
            <w:r>
              <w:t>1</w:t>
            </w:r>
          </w:p>
        </w:tc>
        <w:tc>
          <w:tcPr>
            <w:tcW w:w="0" w:type="auto"/>
          </w:tcPr>
          <w:p w:rsidR="00B655BE" w:rsidRDefault="00B655BE" w:rsidP="00AE0D25">
            <w:pPr>
              <w:spacing w:after="0" w:line="240" w:lineRule="auto"/>
            </w:pPr>
            <w:r>
              <w:t>2013, 2016</w:t>
            </w:r>
          </w:p>
        </w:tc>
      </w:tr>
      <w:tr w:rsidR="00B655BE" w:rsidRPr="00A51CBD" w:rsidTr="00AE0D25">
        <w:tc>
          <w:tcPr>
            <w:tcW w:w="0" w:type="auto"/>
          </w:tcPr>
          <w:p w:rsidR="00B655BE" w:rsidRPr="00A51CBD" w:rsidRDefault="00B655BE" w:rsidP="00AE0D25">
            <w:pPr>
              <w:spacing w:after="0" w:line="240" w:lineRule="auto"/>
            </w:pPr>
            <w:r w:rsidRPr="00A51CBD">
              <w:t>634</w:t>
            </w:r>
          </w:p>
        </w:tc>
        <w:tc>
          <w:tcPr>
            <w:tcW w:w="0" w:type="auto"/>
          </w:tcPr>
          <w:p w:rsidR="00B655BE" w:rsidRPr="00A51CBD" w:rsidRDefault="00B655BE" w:rsidP="00AE0D25">
            <w:pPr>
              <w:spacing w:after="0" w:line="240" w:lineRule="auto"/>
            </w:pPr>
            <w:proofErr w:type="spellStart"/>
            <w:r w:rsidRPr="00A51CBD">
              <w:t>Flian</w:t>
            </w:r>
            <w:proofErr w:type="spellEnd"/>
          </w:p>
        </w:tc>
        <w:tc>
          <w:tcPr>
            <w:tcW w:w="0" w:type="auto"/>
          </w:tcPr>
          <w:p w:rsidR="00B655BE" w:rsidRPr="00A51CBD" w:rsidRDefault="00B655BE" w:rsidP="00AE0D25">
            <w:pPr>
              <w:spacing w:after="0" w:line="240" w:lineRule="auto"/>
            </w:pPr>
            <w:r w:rsidRPr="00A51CBD">
              <w:t>Bron vid Västtomten (Trestena)</w:t>
            </w:r>
          </w:p>
        </w:tc>
        <w:tc>
          <w:tcPr>
            <w:tcW w:w="0" w:type="auto"/>
          </w:tcPr>
          <w:p w:rsidR="00B655BE" w:rsidRPr="00A51CBD" w:rsidRDefault="00B655BE" w:rsidP="00AE0D25">
            <w:pPr>
              <w:spacing w:after="0" w:line="240" w:lineRule="auto"/>
            </w:pPr>
            <w:proofErr w:type="spellStart"/>
            <w:r w:rsidRPr="00A51CBD">
              <w:t>Fys</w:t>
            </w:r>
            <w:proofErr w:type="spellEnd"/>
            <w:r w:rsidRPr="00A51CBD">
              <w:t>-kem</w:t>
            </w:r>
          </w:p>
        </w:tc>
        <w:tc>
          <w:tcPr>
            <w:tcW w:w="0" w:type="auto"/>
          </w:tcPr>
          <w:p w:rsidR="00B655BE" w:rsidRPr="00A51CBD" w:rsidRDefault="00B655BE" w:rsidP="00AE0D25">
            <w:pPr>
              <w:spacing w:after="0" w:line="240" w:lineRule="auto"/>
            </w:pPr>
            <w:r w:rsidRPr="00A51CBD">
              <w:t>6</w:t>
            </w:r>
          </w:p>
        </w:tc>
        <w:tc>
          <w:tcPr>
            <w:tcW w:w="0" w:type="auto"/>
          </w:tcPr>
          <w:p w:rsidR="00B655BE" w:rsidRPr="00A51CBD" w:rsidRDefault="00B655BE" w:rsidP="00AE0D25">
            <w:pPr>
              <w:spacing w:after="0" w:line="240" w:lineRule="auto"/>
            </w:pPr>
            <w:r w:rsidRPr="00A51CBD">
              <w:t>2014, (2017)</w:t>
            </w:r>
          </w:p>
        </w:tc>
      </w:tr>
      <w:tr w:rsidR="00B655BE" w:rsidTr="00AE0D25">
        <w:tc>
          <w:tcPr>
            <w:tcW w:w="0" w:type="auto"/>
          </w:tcPr>
          <w:p w:rsidR="00B655BE" w:rsidRDefault="00B655BE" w:rsidP="00AE0D25">
            <w:pPr>
              <w:spacing w:after="0" w:line="240" w:lineRule="auto"/>
            </w:pPr>
            <w:r>
              <w:t>646</w:t>
            </w:r>
          </w:p>
        </w:tc>
        <w:tc>
          <w:tcPr>
            <w:tcW w:w="0" w:type="auto"/>
          </w:tcPr>
          <w:p w:rsidR="00B655BE" w:rsidRDefault="00B655BE" w:rsidP="00AE0D25">
            <w:pPr>
              <w:spacing w:after="0" w:line="240" w:lineRule="auto"/>
            </w:pPr>
            <w:proofErr w:type="spellStart"/>
            <w:r>
              <w:t>Flian</w:t>
            </w:r>
            <w:proofErr w:type="spellEnd"/>
          </w:p>
        </w:tc>
        <w:tc>
          <w:tcPr>
            <w:tcW w:w="0" w:type="auto"/>
          </w:tcPr>
          <w:p w:rsidR="00B655BE" w:rsidRDefault="00B655BE" w:rsidP="00AE0D25">
            <w:pPr>
              <w:spacing w:after="0" w:line="240" w:lineRule="auto"/>
            </w:pPr>
            <w:r>
              <w:t>Vid Staka kraftverk</w:t>
            </w:r>
          </w:p>
        </w:tc>
        <w:tc>
          <w:tcPr>
            <w:tcW w:w="0" w:type="auto"/>
          </w:tcPr>
          <w:p w:rsidR="00B655BE" w:rsidRDefault="00B655BE" w:rsidP="00AE0D25">
            <w:pPr>
              <w:spacing w:after="0" w:line="240" w:lineRule="auto"/>
            </w:pPr>
            <w:proofErr w:type="spellStart"/>
            <w:r>
              <w:t>Fys</w:t>
            </w:r>
            <w:proofErr w:type="spellEnd"/>
            <w:r>
              <w:t>-kem</w:t>
            </w:r>
          </w:p>
        </w:tc>
        <w:tc>
          <w:tcPr>
            <w:tcW w:w="0" w:type="auto"/>
          </w:tcPr>
          <w:p w:rsidR="00B655BE" w:rsidRDefault="00B655BE" w:rsidP="00AE0D25">
            <w:pPr>
              <w:spacing w:after="0" w:line="240" w:lineRule="auto"/>
            </w:pPr>
            <w:r>
              <w:t>6</w:t>
            </w:r>
          </w:p>
        </w:tc>
        <w:tc>
          <w:tcPr>
            <w:tcW w:w="0" w:type="auto"/>
          </w:tcPr>
          <w:p w:rsidR="00B655BE" w:rsidRDefault="00B655BE" w:rsidP="00AE0D25">
            <w:pPr>
              <w:spacing w:after="0" w:line="240" w:lineRule="auto"/>
            </w:pPr>
            <w:r>
              <w:t>årligen</w:t>
            </w:r>
          </w:p>
        </w:tc>
      </w:tr>
      <w:tr w:rsidR="00B655BE" w:rsidTr="00AE0D25">
        <w:tc>
          <w:tcPr>
            <w:tcW w:w="0" w:type="auto"/>
          </w:tcPr>
          <w:p w:rsidR="00B655BE" w:rsidRDefault="00B655BE" w:rsidP="00AE0D25">
            <w:pPr>
              <w:spacing w:after="0" w:line="240" w:lineRule="auto"/>
            </w:pPr>
            <w:r>
              <w:t>659</w:t>
            </w:r>
          </w:p>
        </w:tc>
        <w:tc>
          <w:tcPr>
            <w:tcW w:w="0" w:type="auto"/>
          </w:tcPr>
          <w:p w:rsidR="00B655BE" w:rsidRDefault="00B655BE" w:rsidP="00AE0D25">
            <w:pPr>
              <w:spacing w:after="0" w:line="240" w:lineRule="auto"/>
            </w:pPr>
            <w:proofErr w:type="spellStart"/>
            <w:r>
              <w:t>Dofsan</w:t>
            </w:r>
            <w:proofErr w:type="spellEnd"/>
          </w:p>
        </w:tc>
        <w:tc>
          <w:tcPr>
            <w:tcW w:w="0" w:type="auto"/>
          </w:tcPr>
          <w:p w:rsidR="00B655BE" w:rsidRDefault="00B655BE" w:rsidP="00AE0D25">
            <w:pPr>
              <w:spacing w:after="0" w:line="240" w:lineRule="auto"/>
            </w:pPr>
            <w:r>
              <w:t xml:space="preserve">Bron vid </w:t>
            </w:r>
            <w:proofErr w:type="spellStart"/>
            <w:r>
              <w:t>Tveta</w:t>
            </w:r>
            <w:proofErr w:type="spellEnd"/>
          </w:p>
        </w:tc>
        <w:tc>
          <w:tcPr>
            <w:tcW w:w="0" w:type="auto"/>
          </w:tcPr>
          <w:p w:rsidR="00B655BE" w:rsidRDefault="00B655BE" w:rsidP="00AE0D25">
            <w:pPr>
              <w:spacing w:after="0" w:line="240" w:lineRule="auto"/>
            </w:pPr>
            <w:proofErr w:type="spellStart"/>
            <w:r>
              <w:t>Fys</w:t>
            </w:r>
            <w:proofErr w:type="spellEnd"/>
            <w:r>
              <w:t>-kem</w:t>
            </w:r>
          </w:p>
        </w:tc>
        <w:tc>
          <w:tcPr>
            <w:tcW w:w="0" w:type="auto"/>
          </w:tcPr>
          <w:p w:rsidR="00B655BE" w:rsidRDefault="00B655BE" w:rsidP="00AE0D25">
            <w:pPr>
              <w:spacing w:after="0" w:line="240" w:lineRule="auto"/>
            </w:pPr>
            <w:r>
              <w:t>6</w:t>
            </w:r>
          </w:p>
        </w:tc>
        <w:tc>
          <w:tcPr>
            <w:tcW w:w="0" w:type="auto"/>
          </w:tcPr>
          <w:p w:rsidR="00B655BE" w:rsidRDefault="00B655BE" w:rsidP="00AE0D25">
            <w:pPr>
              <w:spacing w:after="0" w:line="240" w:lineRule="auto"/>
            </w:pPr>
            <w:r>
              <w:t>årligen</w:t>
            </w:r>
          </w:p>
        </w:tc>
      </w:tr>
      <w:tr w:rsidR="00B655BE" w:rsidTr="00AE0D25">
        <w:tc>
          <w:tcPr>
            <w:tcW w:w="0" w:type="auto"/>
          </w:tcPr>
          <w:p w:rsidR="00B655BE" w:rsidRDefault="00B655BE" w:rsidP="00AE0D25">
            <w:pPr>
              <w:spacing w:after="0" w:line="240" w:lineRule="auto"/>
            </w:pPr>
            <w:r>
              <w:t>670</w:t>
            </w:r>
          </w:p>
        </w:tc>
        <w:tc>
          <w:tcPr>
            <w:tcW w:w="0" w:type="auto"/>
          </w:tcPr>
          <w:p w:rsidR="00B655BE" w:rsidRDefault="00B655BE" w:rsidP="00AE0D25">
            <w:pPr>
              <w:spacing w:after="0" w:line="240" w:lineRule="auto"/>
            </w:pPr>
            <w:proofErr w:type="spellStart"/>
            <w:r>
              <w:t>Flian</w:t>
            </w:r>
            <w:proofErr w:type="spellEnd"/>
          </w:p>
        </w:tc>
        <w:tc>
          <w:tcPr>
            <w:tcW w:w="0" w:type="auto"/>
          </w:tcPr>
          <w:p w:rsidR="00B655BE" w:rsidRDefault="00B655BE" w:rsidP="00AE0D25">
            <w:pPr>
              <w:spacing w:after="0" w:line="240" w:lineRule="auto"/>
            </w:pPr>
          </w:p>
        </w:tc>
        <w:tc>
          <w:tcPr>
            <w:tcW w:w="0" w:type="auto"/>
          </w:tcPr>
          <w:p w:rsidR="00B655BE" w:rsidRDefault="00B655BE" w:rsidP="00AE0D25">
            <w:pPr>
              <w:spacing w:after="0" w:line="240" w:lineRule="auto"/>
            </w:pPr>
            <w:proofErr w:type="spellStart"/>
            <w:r>
              <w:t>Fys</w:t>
            </w:r>
            <w:proofErr w:type="spellEnd"/>
            <w:r>
              <w:t>-kem</w:t>
            </w:r>
          </w:p>
        </w:tc>
        <w:tc>
          <w:tcPr>
            <w:tcW w:w="0" w:type="auto"/>
          </w:tcPr>
          <w:p w:rsidR="00B655BE" w:rsidRDefault="00B655BE" w:rsidP="00AE0D25">
            <w:pPr>
              <w:spacing w:after="0" w:line="240" w:lineRule="auto"/>
            </w:pPr>
            <w:r>
              <w:t>12</w:t>
            </w:r>
          </w:p>
        </w:tc>
        <w:tc>
          <w:tcPr>
            <w:tcW w:w="0" w:type="auto"/>
          </w:tcPr>
          <w:p w:rsidR="00B655BE" w:rsidRDefault="00B655BE" w:rsidP="00AE0D25">
            <w:pPr>
              <w:spacing w:after="0" w:line="240" w:lineRule="auto"/>
            </w:pPr>
            <w:r>
              <w:t>årligen</w:t>
            </w:r>
          </w:p>
        </w:tc>
      </w:tr>
    </w:tbl>
    <w:p w:rsidR="00B655BE" w:rsidRDefault="00B655BE" w:rsidP="00B655BE">
      <w:pPr>
        <w:spacing w:after="0" w:line="240" w:lineRule="auto"/>
        <w:rPr>
          <w:rStyle w:val="Normal1"/>
          <w:b/>
          <w:sz w:val="28"/>
          <w:szCs w:val="28"/>
        </w:rPr>
      </w:pPr>
    </w:p>
    <w:p w:rsidR="00B655BE" w:rsidRPr="0064116D" w:rsidRDefault="00B655BE" w:rsidP="00895997">
      <w:pPr>
        <w:pStyle w:val="Numreradrubrik2"/>
        <w:rPr>
          <w:rStyle w:val="Starkbetoning"/>
          <w:b/>
          <w:bCs/>
          <w:i w:val="0"/>
          <w:iCs w:val="0"/>
          <w:color w:val="auto"/>
        </w:rPr>
      </w:pPr>
      <w:bookmarkStart w:id="18" w:name="_Toc441244021"/>
      <w:bookmarkStart w:id="19" w:name="_Toc453742362"/>
      <w:r w:rsidRPr="0064116D">
        <w:rPr>
          <w:rStyle w:val="Starkbetoning"/>
          <w:b/>
          <w:bCs/>
          <w:i w:val="0"/>
          <w:iCs w:val="0"/>
          <w:color w:val="auto"/>
        </w:rPr>
        <w:t>Naturvård</w:t>
      </w:r>
      <w:bookmarkEnd w:id="18"/>
      <w:bookmarkEnd w:id="19"/>
    </w:p>
    <w:p w:rsidR="00B655BE" w:rsidRPr="00AC740B" w:rsidRDefault="00B655BE" w:rsidP="00B655BE">
      <w:pPr>
        <w:spacing w:after="0"/>
      </w:pPr>
    </w:p>
    <w:p w:rsidR="00B655BE" w:rsidRPr="00AC740B" w:rsidRDefault="00B655BE" w:rsidP="00B655BE">
      <w:pPr>
        <w:pStyle w:val="Ingetavstnd"/>
        <w:rPr>
          <w:rFonts w:ascii="Times New Roman" w:hAnsi="Times New Roman" w:cs="Times New Roman"/>
          <w:sz w:val="24"/>
          <w:szCs w:val="24"/>
        </w:rPr>
      </w:pPr>
      <w:r w:rsidRPr="00AC740B">
        <w:rPr>
          <w:rFonts w:ascii="Times New Roman" w:hAnsi="Times New Roman" w:cs="Times New Roman"/>
          <w:sz w:val="24"/>
          <w:szCs w:val="24"/>
        </w:rPr>
        <w:t xml:space="preserve">Prioriterade vattenförekomster är i första hand </w:t>
      </w:r>
      <w:proofErr w:type="spellStart"/>
      <w:r w:rsidRPr="00AC740B">
        <w:rPr>
          <w:rFonts w:ascii="Times New Roman" w:hAnsi="Times New Roman" w:cs="Times New Roman"/>
          <w:sz w:val="24"/>
          <w:szCs w:val="24"/>
        </w:rPr>
        <w:t>Dofsan</w:t>
      </w:r>
      <w:proofErr w:type="spellEnd"/>
      <w:r w:rsidRPr="00AC740B">
        <w:rPr>
          <w:rFonts w:ascii="Times New Roman" w:hAnsi="Times New Roman" w:cs="Times New Roman"/>
          <w:sz w:val="24"/>
          <w:szCs w:val="24"/>
        </w:rPr>
        <w:t xml:space="preserve">, </w:t>
      </w:r>
      <w:proofErr w:type="spellStart"/>
      <w:r w:rsidRPr="00AC740B">
        <w:rPr>
          <w:rFonts w:ascii="Times New Roman" w:hAnsi="Times New Roman" w:cs="Times New Roman"/>
          <w:sz w:val="24"/>
          <w:szCs w:val="24"/>
        </w:rPr>
        <w:t>Afsen</w:t>
      </w:r>
      <w:proofErr w:type="spellEnd"/>
      <w:r w:rsidRPr="00AC740B">
        <w:rPr>
          <w:rFonts w:ascii="Times New Roman" w:hAnsi="Times New Roman" w:cs="Times New Roman"/>
          <w:sz w:val="24"/>
          <w:szCs w:val="24"/>
        </w:rPr>
        <w:t xml:space="preserve"> och </w:t>
      </w:r>
      <w:proofErr w:type="spellStart"/>
      <w:r w:rsidRPr="00AC740B">
        <w:rPr>
          <w:rFonts w:ascii="Times New Roman" w:hAnsi="Times New Roman" w:cs="Times New Roman"/>
          <w:sz w:val="24"/>
          <w:szCs w:val="24"/>
        </w:rPr>
        <w:t>Flian</w:t>
      </w:r>
      <w:proofErr w:type="spellEnd"/>
      <w:r w:rsidRPr="00AC740B">
        <w:rPr>
          <w:rFonts w:ascii="Times New Roman" w:hAnsi="Times New Roman" w:cs="Times New Roman"/>
          <w:sz w:val="24"/>
          <w:szCs w:val="24"/>
        </w:rPr>
        <w:t xml:space="preserve"> samt sjöarna i Valleområdet.</w:t>
      </w:r>
    </w:p>
    <w:p w:rsidR="00B655BE" w:rsidRPr="00AC740B" w:rsidRDefault="00B655BE" w:rsidP="00B655BE">
      <w:pPr>
        <w:pStyle w:val="Ingetavstnd"/>
        <w:rPr>
          <w:rFonts w:ascii="Times New Roman" w:hAnsi="Times New Roman" w:cs="Times New Roman"/>
          <w:sz w:val="24"/>
          <w:szCs w:val="24"/>
        </w:rPr>
      </w:pPr>
    </w:p>
    <w:p w:rsidR="00B655BE" w:rsidRPr="00AC740B" w:rsidRDefault="00B655BE" w:rsidP="00B655BE">
      <w:pPr>
        <w:pStyle w:val="Ingetavstnd"/>
        <w:rPr>
          <w:rFonts w:ascii="Times New Roman" w:hAnsi="Times New Roman" w:cs="Times New Roman"/>
          <w:sz w:val="24"/>
          <w:szCs w:val="24"/>
        </w:rPr>
      </w:pPr>
      <w:r w:rsidRPr="00AC740B">
        <w:rPr>
          <w:rFonts w:ascii="Times New Roman" w:hAnsi="Times New Roman" w:cs="Times New Roman"/>
          <w:sz w:val="24"/>
          <w:szCs w:val="24"/>
        </w:rPr>
        <w:t>Biotopvård syftar till att i vissa fall restaurera värdefulla vattenmiljöer. Flera av vattendragen är reglerade och har artificiella vandringshinder. Inventering pågår</w:t>
      </w:r>
      <w:r>
        <w:rPr>
          <w:rFonts w:ascii="Times New Roman" w:hAnsi="Times New Roman" w:cs="Times New Roman"/>
          <w:sz w:val="24"/>
          <w:szCs w:val="24"/>
        </w:rPr>
        <w:t xml:space="preserve"> av länsstyrelsen</w:t>
      </w:r>
      <w:r w:rsidRPr="00AC740B">
        <w:rPr>
          <w:rFonts w:ascii="Times New Roman" w:hAnsi="Times New Roman" w:cs="Times New Roman"/>
          <w:sz w:val="24"/>
          <w:szCs w:val="24"/>
        </w:rPr>
        <w:t xml:space="preserve"> och där det är möjligt ska vandringshinder undanröjas.</w:t>
      </w:r>
    </w:p>
    <w:p w:rsidR="00B655BE" w:rsidRPr="00AC740B" w:rsidRDefault="00B655BE" w:rsidP="00B655BE">
      <w:pPr>
        <w:pStyle w:val="Ingetavstnd"/>
        <w:rPr>
          <w:rFonts w:ascii="Times New Roman" w:hAnsi="Times New Roman" w:cs="Times New Roman"/>
          <w:sz w:val="24"/>
          <w:szCs w:val="24"/>
        </w:rPr>
      </w:pPr>
    </w:p>
    <w:p w:rsidR="00B655BE" w:rsidRPr="00C8775B" w:rsidRDefault="00B655BE" w:rsidP="00C8775B">
      <w:pPr>
        <w:pStyle w:val="Ingetavstnd"/>
        <w:rPr>
          <w:rStyle w:val="Normal1"/>
          <w:rFonts w:ascii="Times New Roman" w:hAnsi="Times New Roman" w:cs="Times New Roman"/>
          <w:sz w:val="24"/>
          <w:szCs w:val="24"/>
        </w:rPr>
      </w:pPr>
      <w:r w:rsidRPr="00AC740B">
        <w:rPr>
          <w:rFonts w:ascii="Times New Roman" w:hAnsi="Times New Roman" w:cs="Times New Roman"/>
          <w:sz w:val="24"/>
          <w:szCs w:val="24"/>
        </w:rPr>
        <w:lastRenderedPageBreak/>
        <w:t>Övergödningsproblematiken bör angripas både via åtgärder för enskilda avlopp</w:t>
      </w:r>
      <w:r>
        <w:rPr>
          <w:rFonts w:ascii="Times New Roman" w:hAnsi="Times New Roman" w:cs="Times New Roman"/>
          <w:sz w:val="24"/>
          <w:szCs w:val="24"/>
        </w:rPr>
        <w:t>, det kommunal reningsverket</w:t>
      </w:r>
      <w:r w:rsidRPr="00AC740B">
        <w:rPr>
          <w:rFonts w:ascii="Times New Roman" w:hAnsi="Times New Roman" w:cs="Times New Roman"/>
          <w:sz w:val="24"/>
          <w:szCs w:val="24"/>
        </w:rPr>
        <w:t xml:space="preserve"> och för åtgärder i jordbruket. Arbetet med att anlägga våtmarker som fosfor- och kvävefällor </w:t>
      </w:r>
      <w:r>
        <w:rPr>
          <w:rFonts w:ascii="Times New Roman" w:hAnsi="Times New Roman" w:cs="Times New Roman"/>
          <w:sz w:val="24"/>
          <w:szCs w:val="24"/>
        </w:rPr>
        <w:t xml:space="preserve">fortsätter. </w:t>
      </w:r>
    </w:p>
    <w:p w:rsidR="00B655BE" w:rsidRPr="00A44454" w:rsidRDefault="00B655BE" w:rsidP="00895997">
      <w:pPr>
        <w:pStyle w:val="Numreradrubrik"/>
        <w:rPr>
          <w:rStyle w:val="Normal1"/>
          <w:sz w:val="26"/>
          <w:szCs w:val="28"/>
        </w:rPr>
      </w:pPr>
      <w:bookmarkStart w:id="20" w:name="_Toc441244022"/>
      <w:bookmarkStart w:id="21" w:name="_Toc453742363"/>
      <w:r w:rsidRPr="00A44454">
        <w:rPr>
          <w:rStyle w:val="Normal1"/>
          <w:sz w:val="26"/>
          <w:szCs w:val="28"/>
        </w:rPr>
        <w:t>Kommunal dricksvattensförsörjning</w:t>
      </w:r>
      <w:bookmarkEnd w:id="20"/>
      <w:bookmarkEnd w:id="21"/>
    </w:p>
    <w:p w:rsidR="00B655BE" w:rsidRDefault="00B655BE" w:rsidP="00B655BE">
      <w:pPr>
        <w:spacing w:after="0" w:line="240" w:lineRule="auto"/>
        <w:rPr>
          <w:rStyle w:val="Normal1"/>
          <w:b/>
          <w:i/>
        </w:rPr>
      </w:pPr>
    </w:p>
    <w:p w:rsidR="00B655BE" w:rsidRPr="00CB4112" w:rsidRDefault="00B655BE" w:rsidP="00B655BE">
      <w:pPr>
        <w:spacing w:after="0" w:line="240" w:lineRule="auto"/>
        <w:rPr>
          <w:rStyle w:val="Normal1"/>
          <w:b/>
          <w:i/>
        </w:rPr>
      </w:pPr>
      <w:r>
        <w:rPr>
          <w:rFonts w:asciiTheme="majorHAnsi" w:hAnsiTheme="majorHAnsi"/>
          <w:b/>
          <w:i/>
          <w:noProof/>
          <w:sz w:val="26"/>
          <w:szCs w:val="26"/>
        </w:rPr>
        <w:drawing>
          <wp:inline distT="0" distB="0" distL="0" distR="0">
            <wp:extent cx="5756910" cy="3840480"/>
            <wp:effectExtent l="0" t="0" r="0" b="7620"/>
            <wp:docPr id="25" name="Bildobjekt 9" descr="C:\Tobias\Dropbox\VA-Plan\kartor\JPEG\Dricksvat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obias\Dropbox\VA-Plan\kartor\JPEG\Dricksvatte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6910" cy="3840480"/>
                    </a:xfrm>
                    <a:prstGeom prst="rect">
                      <a:avLst/>
                    </a:prstGeom>
                    <a:noFill/>
                    <a:ln>
                      <a:noFill/>
                    </a:ln>
                  </pic:spPr>
                </pic:pic>
              </a:graphicData>
            </a:graphic>
          </wp:inline>
        </w:drawing>
      </w:r>
    </w:p>
    <w:p w:rsidR="00A44454" w:rsidRPr="00A44454" w:rsidRDefault="00A44454" w:rsidP="00A44454">
      <w:pPr>
        <w:pStyle w:val="Beskrivning"/>
      </w:pPr>
      <w:r>
        <w:t xml:space="preserve">Figur </w:t>
      </w:r>
      <w:r w:rsidR="005D2A9A">
        <w:fldChar w:fldCharType="begin"/>
      </w:r>
      <w:r w:rsidR="005D2A9A">
        <w:instrText xml:space="preserve"> SEQ Figur \* ARABIC </w:instrText>
      </w:r>
      <w:r w:rsidR="005D2A9A">
        <w:fldChar w:fldCharType="separate"/>
      </w:r>
      <w:r w:rsidR="00BA34A6">
        <w:rPr>
          <w:noProof/>
        </w:rPr>
        <w:t>9</w:t>
      </w:r>
      <w:r w:rsidR="005D2A9A">
        <w:rPr>
          <w:noProof/>
        </w:rPr>
        <w:fldChar w:fldCharType="end"/>
      </w:r>
      <w:r>
        <w:t>. Dricksvattennätet i Skara kommun.</w:t>
      </w:r>
    </w:p>
    <w:p w:rsidR="00B655BE" w:rsidRDefault="00B655BE" w:rsidP="00B655BE">
      <w:pPr>
        <w:spacing w:after="0" w:line="240" w:lineRule="auto"/>
        <w:rPr>
          <w:rStyle w:val="Starkbetoning"/>
          <w:rFonts w:asciiTheme="majorHAnsi" w:hAnsiTheme="majorHAnsi"/>
          <w:sz w:val="26"/>
          <w:szCs w:val="26"/>
        </w:rPr>
      </w:pPr>
    </w:p>
    <w:p w:rsidR="00B655BE" w:rsidRPr="0064116D" w:rsidRDefault="00B655BE" w:rsidP="00895997">
      <w:pPr>
        <w:pStyle w:val="Numreradrubrik2"/>
        <w:rPr>
          <w:rStyle w:val="Starkbetoning"/>
          <w:b/>
          <w:bCs/>
          <w:i w:val="0"/>
          <w:iCs w:val="0"/>
          <w:color w:val="auto"/>
        </w:rPr>
      </w:pPr>
      <w:bookmarkStart w:id="22" w:name="_Toc453742364"/>
      <w:r w:rsidRPr="0064116D">
        <w:rPr>
          <w:rStyle w:val="Starkbetoning"/>
          <w:b/>
          <w:bCs/>
          <w:i w:val="0"/>
          <w:iCs w:val="0"/>
          <w:color w:val="auto"/>
        </w:rPr>
        <w:t>Dricksvattenproduktion och distribution</w:t>
      </w:r>
      <w:bookmarkEnd w:id="22"/>
    </w:p>
    <w:p w:rsidR="00B655BE" w:rsidRDefault="00B655BE" w:rsidP="00B655BE">
      <w:pPr>
        <w:pStyle w:val="Ingetavstnd"/>
        <w:rPr>
          <w:rFonts w:ascii="Times New Roman" w:hAnsi="Times New Roman" w:cs="Times New Roman"/>
          <w:sz w:val="24"/>
          <w:szCs w:val="24"/>
        </w:rPr>
      </w:pPr>
    </w:p>
    <w:p w:rsidR="00B655BE" w:rsidRPr="004E6CD5" w:rsidRDefault="00B655BE" w:rsidP="00B655BE">
      <w:pPr>
        <w:pStyle w:val="Ingetavstnd"/>
        <w:rPr>
          <w:rFonts w:ascii="Times New Roman" w:hAnsi="Times New Roman" w:cs="Times New Roman"/>
          <w:sz w:val="24"/>
          <w:szCs w:val="24"/>
        </w:rPr>
      </w:pPr>
      <w:r w:rsidRPr="004E6CD5">
        <w:rPr>
          <w:rFonts w:ascii="Times New Roman" w:hAnsi="Times New Roman" w:cs="Times New Roman"/>
          <w:sz w:val="24"/>
          <w:szCs w:val="24"/>
        </w:rPr>
        <w:t xml:space="preserve">Skara kommuns dricksvattennät är cirka </w:t>
      </w:r>
      <w:r>
        <w:rPr>
          <w:rFonts w:ascii="Times New Roman" w:hAnsi="Times New Roman" w:cs="Times New Roman"/>
          <w:sz w:val="24"/>
          <w:szCs w:val="24"/>
        </w:rPr>
        <w:t>150</w:t>
      </w:r>
      <w:r w:rsidRPr="004E6CD5">
        <w:rPr>
          <w:rFonts w:ascii="Times New Roman" w:hAnsi="Times New Roman" w:cs="Times New Roman"/>
          <w:sz w:val="24"/>
          <w:szCs w:val="24"/>
        </w:rPr>
        <w:t xml:space="preserve"> km långt. Utöver det kommunala nätet finns också vattenföreningar som har sina egna nät</w:t>
      </w:r>
      <w:r>
        <w:rPr>
          <w:rFonts w:ascii="Times New Roman" w:hAnsi="Times New Roman" w:cs="Times New Roman"/>
          <w:sz w:val="24"/>
          <w:szCs w:val="24"/>
        </w:rPr>
        <w:t>,</w:t>
      </w:r>
      <w:r w:rsidRPr="004E6CD5">
        <w:rPr>
          <w:rFonts w:ascii="Times New Roman" w:hAnsi="Times New Roman" w:cs="Times New Roman"/>
          <w:sz w:val="24"/>
          <w:szCs w:val="24"/>
        </w:rPr>
        <w:t xml:space="preserve"> men med vatten via det kommunala nätet.   </w:t>
      </w:r>
    </w:p>
    <w:p w:rsidR="00B655BE" w:rsidRPr="004E6CD5" w:rsidRDefault="00B655BE" w:rsidP="00B655BE">
      <w:pPr>
        <w:pStyle w:val="Ingetavstnd"/>
        <w:rPr>
          <w:rFonts w:ascii="Times New Roman" w:hAnsi="Times New Roman" w:cs="Times New Roman"/>
          <w:sz w:val="24"/>
          <w:szCs w:val="24"/>
        </w:rPr>
      </w:pPr>
    </w:p>
    <w:p w:rsidR="00B655BE" w:rsidRPr="0030256A" w:rsidRDefault="00B655BE" w:rsidP="00B655BE">
      <w:pPr>
        <w:pStyle w:val="Ingetavstnd"/>
        <w:rPr>
          <w:rFonts w:ascii="Times New Roman" w:hAnsi="Times New Roman" w:cs="Times New Roman"/>
          <w:sz w:val="24"/>
          <w:szCs w:val="24"/>
        </w:rPr>
      </w:pPr>
      <w:r w:rsidRPr="004E6CD5">
        <w:rPr>
          <w:rFonts w:ascii="Times New Roman" w:hAnsi="Times New Roman" w:cs="Times New Roman"/>
          <w:sz w:val="24"/>
          <w:szCs w:val="24"/>
        </w:rPr>
        <w:t xml:space="preserve">Inom verksamhetsområdena för Skara, Ardala, Axvall, Varnhem, </w:t>
      </w:r>
      <w:proofErr w:type="spellStart"/>
      <w:r w:rsidRPr="004E6CD5">
        <w:rPr>
          <w:rFonts w:ascii="Times New Roman" w:hAnsi="Times New Roman" w:cs="Times New Roman"/>
          <w:sz w:val="24"/>
          <w:szCs w:val="24"/>
        </w:rPr>
        <w:t>Eggby</w:t>
      </w:r>
      <w:proofErr w:type="spellEnd"/>
      <w:r w:rsidRPr="004E6CD5">
        <w:rPr>
          <w:rFonts w:ascii="Times New Roman" w:hAnsi="Times New Roman" w:cs="Times New Roman"/>
          <w:sz w:val="24"/>
          <w:szCs w:val="24"/>
        </w:rPr>
        <w:t xml:space="preserve"> samt Ljungstorp distribueras vatten från Vättern till hushåll och industrier. I kommunen finns cirka 3 400 vattenmätare och totalt levereras omkring </w:t>
      </w:r>
      <w:r w:rsidRPr="007B1F25">
        <w:rPr>
          <w:rFonts w:ascii="Times New Roman" w:hAnsi="Times New Roman" w:cs="Times New Roman"/>
          <w:sz w:val="24"/>
          <w:szCs w:val="24"/>
        </w:rPr>
        <w:t>1,5 miljoner m</w:t>
      </w:r>
      <w:r w:rsidRPr="007B1F25">
        <w:rPr>
          <w:rFonts w:ascii="Times New Roman" w:hAnsi="Times New Roman" w:cs="Times New Roman"/>
          <w:sz w:val="24"/>
          <w:szCs w:val="24"/>
          <w:vertAlign w:val="superscript"/>
        </w:rPr>
        <w:t>3</w:t>
      </w:r>
      <w:r w:rsidRPr="007B1F25">
        <w:rPr>
          <w:rFonts w:ascii="Times New Roman" w:hAnsi="Times New Roman" w:cs="Times New Roman"/>
          <w:sz w:val="24"/>
          <w:szCs w:val="24"/>
        </w:rPr>
        <w:t xml:space="preserve"> </w:t>
      </w:r>
      <w:r>
        <w:rPr>
          <w:rFonts w:ascii="Times New Roman" w:hAnsi="Times New Roman" w:cs="Times New Roman"/>
          <w:sz w:val="24"/>
          <w:szCs w:val="24"/>
        </w:rPr>
        <w:t xml:space="preserve">vatten till kund varje år. </w:t>
      </w:r>
    </w:p>
    <w:p w:rsidR="00B655BE" w:rsidRDefault="00B655BE" w:rsidP="00B655BE">
      <w:pPr>
        <w:spacing w:after="0" w:line="240" w:lineRule="auto"/>
        <w:rPr>
          <w:rFonts w:asciiTheme="majorHAnsi" w:hAnsiTheme="majorHAnsi"/>
          <w:b/>
          <w:i/>
          <w:sz w:val="24"/>
          <w:szCs w:val="24"/>
        </w:rPr>
      </w:pPr>
    </w:p>
    <w:p w:rsidR="00B655BE" w:rsidRPr="004E6CD5" w:rsidRDefault="00B655BE" w:rsidP="00B655BE">
      <w:pPr>
        <w:pStyle w:val="Ingetavstnd"/>
        <w:rPr>
          <w:rFonts w:ascii="Times New Roman" w:hAnsi="Times New Roman" w:cs="Times New Roman"/>
          <w:sz w:val="24"/>
          <w:szCs w:val="24"/>
        </w:rPr>
      </w:pPr>
      <w:r w:rsidRPr="004E6CD5">
        <w:rPr>
          <w:rFonts w:ascii="Times New Roman" w:hAnsi="Times New Roman" w:cs="Times New Roman"/>
          <w:sz w:val="24"/>
          <w:szCs w:val="24"/>
        </w:rPr>
        <w:t>Skövde, Falköping och Skara kommuner äger Kommunalförbundet Skaraborgsvatten som har ett vattenverk i Borgunda.</w:t>
      </w:r>
      <w:r>
        <w:rPr>
          <w:rFonts w:ascii="Times New Roman" w:hAnsi="Times New Roman" w:cs="Times New Roman"/>
          <w:sz w:val="24"/>
          <w:szCs w:val="24"/>
        </w:rPr>
        <w:t xml:space="preserve"> </w:t>
      </w:r>
      <w:r w:rsidRPr="00192E3D">
        <w:rPr>
          <w:rFonts w:ascii="Times New Roman" w:hAnsi="Times New Roman" w:cs="Times New Roman"/>
          <w:sz w:val="24"/>
          <w:szCs w:val="24"/>
        </w:rPr>
        <w:t>Råvattnet tas från Vättern på ett djup av 16 meter, 970 m ut i sjön och vattenbehandlingen i</w:t>
      </w:r>
      <w:r w:rsidRPr="004E6CD5">
        <w:rPr>
          <w:rFonts w:ascii="Times New Roman" w:hAnsi="Times New Roman" w:cs="Times New Roman"/>
          <w:sz w:val="24"/>
          <w:szCs w:val="24"/>
        </w:rPr>
        <w:t xml:space="preserve"> Borgunda omfattar </w:t>
      </w:r>
      <w:proofErr w:type="spellStart"/>
      <w:r w:rsidRPr="004E6CD5">
        <w:rPr>
          <w:rFonts w:ascii="Times New Roman" w:hAnsi="Times New Roman" w:cs="Times New Roman"/>
          <w:sz w:val="24"/>
          <w:szCs w:val="24"/>
        </w:rPr>
        <w:t>alkalinitetshöjning</w:t>
      </w:r>
      <w:proofErr w:type="spellEnd"/>
      <w:r w:rsidRPr="004E6CD5">
        <w:rPr>
          <w:rFonts w:ascii="Times New Roman" w:hAnsi="Times New Roman" w:cs="Times New Roman"/>
          <w:sz w:val="24"/>
          <w:szCs w:val="24"/>
        </w:rPr>
        <w:t xml:space="preserve"> med koldioxid, snabbsandfiltrering, UV-behandling, klorering och pH-justering med släckt kalk. Kloreringen sker genom tillsats av </w:t>
      </w:r>
      <w:proofErr w:type="spellStart"/>
      <w:r w:rsidRPr="004E6CD5">
        <w:rPr>
          <w:rFonts w:ascii="Times New Roman" w:hAnsi="Times New Roman" w:cs="Times New Roman"/>
          <w:sz w:val="24"/>
          <w:szCs w:val="24"/>
        </w:rPr>
        <w:t>natriumhypoklorit</w:t>
      </w:r>
      <w:proofErr w:type="spellEnd"/>
      <w:r w:rsidRPr="004E6CD5">
        <w:rPr>
          <w:rFonts w:ascii="Times New Roman" w:hAnsi="Times New Roman" w:cs="Times New Roman"/>
          <w:sz w:val="24"/>
          <w:szCs w:val="24"/>
        </w:rPr>
        <w:t xml:space="preserve">. Vattnet är mjukt och har en hårdhetsgrad på 4 tyska enheter. </w:t>
      </w:r>
    </w:p>
    <w:p w:rsidR="00B655BE" w:rsidRPr="00B923AC" w:rsidRDefault="00B655BE" w:rsidP="00B655BE">
      <w:pPr>
        <w:pStyle w:val="Ingetavstnd"/>
        <w:rPr>
          <w:rFonts w:ascii="Times New Roman" w:hAnsi="Times New Roman" w:cs="Times New Roman"/>
          <w:sz w:val="24"/>
          <w:szCs w:val="24"/>
        </w:rPr>
      </w:pPr>
    </w:p>
    <w:p w:rsidR="00B655BE" w:rsidRDefault="00B655BE" w:rsidP="00B655BE">
      <w:pPr>
        <w:pStyle w:val="Ingetavstnd"/>
        <w:rPr>
          <w:rFonts w:ascii="Times New Roman" w:hAnsi="Times New Roman" w:cs="Times New Roman"/>
          <w:sz w:val="24"/>
          <w:szCs w:val="24"/>
        </w:rPr>
      </w:pPr>
      <w:r w:rsidRPr="00B923AC">
        <w:rPr>
          <w:rFonts w:ascii="Times New Roman" w:hAnsi="Times New Roman" w:cs="Times New Roman"/>
          <w:sz w:val="24"/>
          <w:szCs w:val="24"/>
        </w:rPr>
        <w:lastRenderedPageBreak/>
        <w:t xml:space="preserve">För att säkerställa vattenleveranserna pågår en dubblering av ledningen. Dubbleringen av råvattenledningen mellan Vättern och Borgunda beräknas vara klar 2020. Även inom det kommunala nätet pågår en kontinuerlig förnyelse och utbyggnad. </w:t>
      </w:r>
    </w:p>
    <w:p w:rsidR="00B655BE" w:rsidRPr="0064116D" w:rsidRDefault="00B655BE" w:rsidP="00895997">
      <w:pPr>
        <w:pStyle w:val="Numreradrubrik2"/>
        <w:rPr>
          <w:szCs w:val="16"/>
        </w:rPr>
      </w:pPr>
      <w:bookmarkStart w:id="23" w:name="_Toc453742365"/>
      <w:r w:rsidRPr="0064116D">
        <w:t>Reservvatten</w:t>
      </w:r>
      <w:bookmarkEnd w:id="23"/>
    </w:p>
    <w:p w:rsidR="00B655BE" w:rsidRDefault="00B655BE" w:rsidP="00B655BE">
      <w:pPr>
        <w:spacing w:after="0" w:line="240" w:lineRule="auto"/>
      </w:pPr>
    </w:p>
    <w:p w:rsidR="00B655BE" w:rsidRPr="00247806" w:rsidRDefault="00B655BE" w:rsidP="00B655BE">
      <w:pPr>
        <w:spacing w:after="0" w:line="240" w:lineRule="auto"/>
        <w:rPr>
          <w:rStyle w:val="Normal1"/>
          <w:rFonts w:ascii="Times New Roman" w:hAnsi="Times New Roman" w:cs="Times New Roman"/>
          <w:sz w:val="24"/>
          <w:szCs w:val="24"/>
        </w:rPr>
      </w:pPr>
      <w:r w:rsidRPr="00700025">
        <w:rPr>
          <w:rStyle w:val="Normal1"/>
          <w:rFonts w:ascii="Times New Roman" w:hAnsi="Times New Roman" w:cs="Times New Roman"/>
          <w:sz w:val="24"/>
          <w:szCs w:val="24"/>
        </w:rPr>
        <w:t xml:space="preserve">Möjligheten att ordna reservvatten, för både kortare och längre perioder, har stor betydelse för en säker försörjning. Reservvattentäkten i Axvall syftar till att under kortare perioder förse kommunen med vatten om leveransen från Skaraborgsvatten tillfälligt upphör. Kapaciteten i denna </w:t>
      </w:r>
      <w:r w:rsidRPr="00247806">
        <w:rPr>
          <w:rStyle w:val="Normal1"/>
          <w:rFonts w:ascii="Times New Roman" w:hAnsi="Times New Roman" w:cs="Times New Roman"/>
          <w:sz w:val="24"/>
          <w:szCs w:val="24"/>
        </w:rPr>
        <w:t>reservvattentäkt motsvarar ca två tredjedelar av normal förbrukning.</w:t>
      </w:r>
    </w:p>
    <w:p w:rsidR="00B655BE" w:rsidRPr="00700025" w:rsidRDefault="00B655BE" w:rsidP="00B655BE">
      <w:pPr>
        <w:spacing w:after="0" w:line="240" w:lineRule="auto"/>
        <w:rPr>
          <w:rStyle w:val="Normal1"/>
          <w:rFonts w:ascii="Times New Roman" w:hAnsi="Times New Roman" w:cs="Times New Roman"/>
          <w:sz w:val="24"/>
          <w:szCs w:val="24"/>
        </w:rPr>
      </w:pPr>
    </w:p>
    <w:p w:rsidR="00B655BE" w:rsidRPr="00700025" w:rsidRDefault="00B655BE" w:rsidP="00B655BE">
      <w:pPr>
        <w:spacing w:after="0" w:line="240" w:lineRule="auto"/>
        <w:rPr>
          <w:rStyle w:val="Normal1"/>
          <w:rFonts w:ascii="Times New Roman" w:hAnsi="Times New Roman" w:cs="Times New Roman"/>
          <w:sz w:val="24"/>
          <w:szCs w:val="24"/>
        </w:rPr>
      </w:pPr>
      <w:r w:rsidRPr="00700025">
        <w:rPr>
          <w:rStyle w:val="Normal1"/>
          <w:rFonts w:ascii="Times New Roman" w:hAnsi="Times New Roman" w:cs="Times New Roman"/>
          <w:sz w:val="24"/>
          <w:szCs w:val="24"/>
        </w:rPr>
        <w:t xml:space="preserve">Provtagning i reservvattentäkten har påvisat förhöjda värden vad gäller järn, mangan och </w:t>
      </w:r>
      <w:proofErr w:type="spellStart"/>
      <w:r w:rsidRPr="00700025">
        <w:rPr>
          <w:rStyle w:val="Normal1"/>
          <w:rFonts w:ascii="Times New Roman" w:hAnsi="Times New Roman" w:cs="Times New Roman"/>
          <w:sz w:val="24"/>
          <w:szCs w:val="24"/>
        </w:rPr>
        <w:t>turbiditet</w:t>
      </w:r>
      <w:proofErr w:type="spellEnd"/>
      <w:r w:rsidRPr="00700025">
        <w:rPr>
          <w:rStyle w:val="Normal1"/>
          <w:rFonts w:ascii="Times New Roman" w:hAnsi="Times New Roman" w:cs="Times New Roman"/>
          <w:sz w:val="24"/>
          <w:szCs w:val="24"/>
        </w:rPr>
        <w:t xml:space="preserve"> (grumlighet). </w:t>
      </w:r>
      <w:r w:rsidRPr="007B1F25">
        <w:rPr>
          <w:rStyle w:val="Normal1"/>
          <w:rFonts w:ascii="Times New Roman" w:hAnsi="Times New Roman"/>
          <w:sz w:val="24"/>
          <w:szCs w:val="24"/>
        </w:rPr>
        <w:t xml:space="preserve">Vad gäller järn och </w:t>
      </w:r>
      <w:proofErr w:type="spellStart"/>
      <w:r w:rsidRPr="007B1F25">
        <w:rPr>
          <w:rStyle w:val="Normal1"/>
          <w:rFonts w:ascii="Times New Roman" w:hAnsi="Times New Roman"/>
          <w:sz w:val="24"/>
          <w:szCs w:val="24"/>
        </w:rPr>
        <w:t>turbiditet</w:t>
      </w:r>
      <w:proofErr w:type="spellEnd"/>
      <w:r w:rsidRPr="007B1F25">
        <w:rPr>
          <w:rStyle w:val="Normal1"/>
          <w:rFonts w:ascii="Times New Roman" w:hAnsi="Times New Roman"/>
          <w:sz w:val="24"/>
          <w:szCs w:val="24"/>
        </w:rPr>
        <w:t xml:space="preserve"> är det värden som enligt Livsmedelsverkets gränsvärden bedöms som tjänligt med anmärkning.</w:t>
      </w:r>
    </w:p>
    <w:p w:rsidR="00B655BE" w:rsidRDefault="00B655BE" w:rsidP="00B655BE">
      <w:pPr>
        <w:spacing w:after="0" w:line="240" w:lineRule="auto"/>
        <w:rPr>
          <w:rStyle w:val="Normal1"/>
          <w:rFonts w:ascii="Times New Roman" w:hAnsi="Times New Roman" w:cs="Times New Roman"/>
          <w:color w:val="00B050"/>
          <w:sz w:val="24"/>
          <w:szCs w:val="24"/>
        </w:rPr>
      </w:pPr>
    </w:p>
    <w:p w:rsidR="00B655BE" w:rsidRPr="00700025" w:rsidRDefault="00B655BE" w:rsidP="00B655BE">
      <w:pPr>
        <w:spacing w:after="0" w:line="240" w:lineRule="auto"/>
        <w:rPr>
          <w:rStyle w:val="Normal1"/>
          <w:rFonts w:ascii="Times New Roman" w:hAnsi="Times New Roman" w:cs="Times New Roman"/>
          <w:sz w:val="24"/>
          <w:szCs w:val="24"/>
        </w:rPr>
      </w:pPr>
      <w:r>
        <w:rPr>
          <w:rStyle w:val="Normal1"/>
          <w:rFonts w:ascii="Times New Roman" w:hAnsi="Times New Roman" w:cs="Times New Roman"/>
          <w:sz w:val="24"/>
          <w:szCs w:val="24"/>
        </w:rPr>
        <w:t xml:space="preserve">Skara Energi </w:t>
      </w:r>
      <w:r w:rsidRPr="00700025">
        <w:rPr>
          <w:rStyle w:val="Normal1"/>
          <w:rFonts w:ascii="Times New Roman" w:hAnsi="Times New Roman" w:cs="Times New Roman"/>
          <w:sz w:val="24"/>
          <w:szCs w:val="24"/>
        </w:rPr>
        <w:t xml:space="preserve">och </w:t>
      </w:r>
      <w:r>
        <w:rPr>
          <w:rStyle w:val="Normal1"/>
          <w:rFonts w:ascii="Times New Roman" w:hAnsi="Times New Roman" w:cs="Times New Roman"/>
          <w:sz w:val="24"/>
          <w:szCs w:val="24"/>
        </w:rPr>
        <w:t>miljö- och byggnadsnämnden</w:t>
      </w:r>
      <w:r w:rsidRPr="00700025">
        <w:rPr>
          <w:rStyle w:val="Normal1"/>
          <w:rFonts w:ascii="Times New Roman" w:hAnsi="Times New Roman" w:cs="Times New Roman"/>
          <w:sz w:val="24"/>
          <w:szCs w:val="24"/>
        </w:rPr>
        <w:t xml:space="preserve"> genomför en utökad provtagningsserie för att närmare bestämma vattenkvaliteten.</w:t>
      </w:r>
    </w:p>
    <w:p w:rsidR="00B655BE" w:rsidRDefault="00B655BE" w:rsidP="00B655BE">
      <w:pPr>
        <w:spacing w:after="0" w:line="240" w:lineRule="auto"/>
        <w:rPr>
          <w:rFonts w:asciiTheme="majorHAnsi" w:hAnsiTheme="majorHAnsi"/>
          <w:sz w:val="24"/>
          <w:szCs w:val="24"/>
        </w:rPr>
      </w:pPr>
    </w:p>
    <w:p w:rsidR="00A44454" w:rsidRPr="00A44454" w:rsidRDefault="00B655BE" w:rsidP="00895997">
      <w:pPr>
        <w:pStyle w:val="Numreradrubrik"/>
      </w:pPr>
      <w:bookmarkStart w:id="24" w:name="_Toc453742366"/>
      <w:bookmarkStart w:id="25" w:name="_Toc441244023"/>
      <w:r w:rsidRPr="00A44454">
        <w:t>Kommunal spillvattenhantering</w:t>
      </w:r>
      <w:bookmarkEnd w:id="24"/>
    </w:p>
    <w:p w:rsidR="00B655BE" w:rsidRPr="00A44454" w:rsidRDefault="00B655BE" w:rsidP="00A44454">
      <w:pPr>
        <w:rPr>
          <w:rFonts w:ascii="Lucida Handwriting" w:hAnsi="Lucida Handwriting"/>
          <w:sz w:val="16"/>
          <w:szCs w:val="16"/>
        </w:rPr>
      </w:pPr>
      <w:r>
        <w:rPr>
          <w:noProof/>
        </w:rPr>
        <w:drawing>
          <wp:inline distT="0" distB="0" distL="0" distR="0">
            <wp:extent cx="5756910" cy="3840480"/>
            <wp:effectExtent l="0" t="0" r="0" b="7620"/>
            <wp:docPr id="26" name="Bildobjekt 10" descr="C:\Tobias\Dropbox\VA-Plan\kartor\JPEG\Spillsvat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obias\Dropbox\VA-Plan\kartor\JPEG\Spillsvatte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6910" cy="3840480"/>
                    </a:xfrm>
                    <a:prstGeom prst="rect">
                      <a:avLst/>
                    </a:prstGeom>
                    <a:noFill/>
                    <a:ln>
                      <a:noFill/>
                    </a:ln>
                  </pic:spPr>
                </pic:pic>
              </a:graphicData>
            </a:graphic>
          </wp:inline>
        </w:drawing>
      </w:r>
      <w:bookmarkEnd w:id="25"/>
    </w:p>
    <w:p w:rsidR="00B655BE" w:rsidRDefault="00A44454" w:rsidP="00A44454">
      <w:pPr>
        <w:pStyle w:val="Beskrivning"/>
        <w:rPr>
          <w:sz w:val="24"/>
          <w:szCs w:val="24"/>
        </w:rPr>
      </w:pPr>
      <w:r>
        <w:t xml:space="preserve">Figur </w:t>
      </w:r>
      <w:r w:rsidR="005D2A9A">
        <w:fldChar w:fldCharType="begin"/>
      </w:r>
      <w:r w:rsidR="005D2A9A">
        <w:instrText xml:space="preserve"> SEQ Figur \* ARABIC </w:instrText>
      </w:r>
      <w:r w:rsidR="005D2A9A">
        <w:fldChar w:fldCharType="separate"/>
      </w:r>
      <w:r w:rsidR="00BA34A6">
        <w:rPr>
          <w:noProof/>
        </w:rPr>
        <w:t>10</w:t>
      </w:r>
      <w:r w:rsidR="005D2A9A">
        <w:rPr>
          <w:noProof/>
        </w:rPr>
        <w:fldChar w:fldCharType="end"/>
      </w:r>
      <w:r>
        <w:t xml:space="preserve">. Avloppsvattennätet i Skara kommun. </w:t>
      </w:r>
    </w:p>
    <w:p w:rsidR="00B655BE" w:rsidRDefault="00B655BE" w:rsidP="00B655BE">
      <w:pPr>
        <w:pStyle w:val="Ingetavstnd"/>
        <w:rPr>
          <w:rFonts w:ascii="Times New Roman" w:hAnsi="Times New Roman" w:cs="Times New Roman"/>
          <w:sz w:val="24"/>
          <w:szCs w:val="24"/>
        </w:rPr>
      </w:pPr>
    </w:p>
    <w:p w:rsidR="00B655BE" w:rsidRPr="0091797B" w:rsidRDefault="00BA34A6" w:rsidP="00B655BE">
      <w:pPr>
        <w:pStyle w:val="Brdtext2"/>
        <w:ind w:right="0"/>
        <w:rPr>
          <w:i w:val="0"/>
        </w:rPr>
      </w:pPr>
      <w:r>
        <w:rPr>
          <w:i w:val="0"/>
        </w:rPr>
        <w:t>Skara Energi</w:t>
      </w:r>
      <w:r w:rsidR="00B655BE" w:rsidRPr="0091797B">
        <w:rPr>
          <w:i w:val="0"/>
        </w:rPr>
        <w:t xml:space="preserve"> ser fortlöpande över, underhåller och åtgärdar spill-, dagvatten- och </w:t>
      </w:r>
      <w:r w:rsidR="00B655BE">
        <w:rPr>
          <w:i w:val="0"/>
        </w:rPr>
        <w:t>dricks</w:t>
      </w:r>
      <w:r w:rsidR="00B655BE" w:rsidRPr="0091797B">
        <w:rPr>
          <w:i w:val="0"/>
        </w:rPr>
        <w:t>vattennätet. Syftet är att minska tillrinningen av ovidkommande vatten och</w:t>
      </w:r>
      <w:r w:rsidR="00B655BE">
        <w:rPr>
          <w:i w:val="0"/>
        </w:rPr>
        <w:t xml:space="preserve"> läckage. Genom ett systematiskt underhåll går det att spara resurser, förbättra standaren och </w:t>
      </w:r>
      <w:r w:rsidR="00B655BE">
        <w:rPr>
          <w:i w:val="0"/>
        </w:rPr>
        <w:lastRenderedPageBreak/>
        <w:t xml:space="preserve">miljöprestandan </w:t>
      </w:r>
      <w:r w:rsidR="00B655BE" w:rsidRPr="0091797B">
        <w:rPr>
          <w:i w:val="0"/>
        </w:rPr>
        <w:t>med minska</w:t>
      </w:r>
      <w:r w:rsidR="00B655BE">
        <w:rPr>
          <w:i w:val="0"/>
        </w:rPr>
        <w:t>d</w:t>
      </w:r>
      <w:r w:rsidR="00B655BE" w:rsidRPr="0091797B">
        <w:rPr>
          <w:i w:val="0"/>
        </w:rPr>
        <w:t xml:space="preserve"> bräddning av obehandlat eller otillräckligt behandlat avloppsvatten. </w:t>
      </w:r>
    </w:p>
    <w:p w:rsidR="00B655BE" w:rsidRPr="0091797B" w:rsidRDefault="00B655BE" w:rsidP="00B655BE">
      <w:pPr>
        <w:pStyle w:val="Brdtext2"/>
        <w:ind w:right="0"/>
        <w:rPr>
          <w:i w:val="0"/>
        </w:rPr>
      </w:pPr>
    </w:p>
    <w:p w:rsidR="00B655BE" w:rsidRPr="00716DED" w:rsidRDefault="00BA34A6" w:rsidP="00B655BE">
      <w:pPr>
        <w:pStyle w:val="Brdtext2"/>
        <w:ind w:right="0"/>
        <w:rPr>
          <w:i w:val="0"/>
        </w:rPr>
      </w:pPr>
      <w:r>
        <w:rPr>
          <w:i w:val="0"/>
          <w:iCs/>
        </w:rPr>
        <w:t>Skara Energi</w:t>
      </w:r>
      <w:r w:rsidR="00B655BE" w:rsidRPr="00716DED">
        <w:rPr>
          <w:i w:val="0"/>
          <w:iCs/>
        </w:rPr>
        <w:t xml:space="preserve"> har en förnyelseplan för ledningsnätet inom verksamhetsområdet för att uppnå Svenskt Vattens rekommendationer för utbytestakt av ledningar. </w:t>
      </w:r>
    </w:p>
    <w:p w:rsidR="00B655BE" w:rsidRDefault="00B655BE" w:rsidP="00B655BE">
      <w:pPr>
        <w:pStyle w:val="Ingetavstnd"/>
        <w:rPr>
          <w:rFonts w:ascii="Times New Roman" w:hAnsi="Times New Roman" w:cs="Times New Roman"/>
          <w:sz w:val="24"/>
          <w:szCs w:val="24"/>
        </w:rPr>
      </w:pPr>
    </w:p>
    <w:p w:rsidR="00B655BE" w:rsidRDefault="00B655BE" w:rsidP="00B655BE">
      <w:pPr>
        <w:pStyle w:val="Ingetavstnd"/>
        <w:rPr>
          <w:rFonts w:ascii="Times New Roman" w:hAnsi="Times New Roman" w:cs="Times New Roman"/>
          <w:sz w:val="24"/>
          <w:szCs w:val="24"/>
        </w:rPr>
      </w:pPr>
      <w:r w:rsidRPr="004E6CD5">
        <w:rPr>
          <w:rFonts w:ascii="Times New Roman" w:hAnsi="Times New Roman" w:cs="Times New Roman"/>
          <w:sz w:val="24"/>
          <w:szCs w:val="24"/>
        </w:rPr>
        <w:t xml:space="preserve">Skara kommuns </w:t>
      </w:r>
      <w:r>
        <w:rPr>
          <w:rFonts w:ascii="Times New Roman" w:hAnsi="Times New Roman" w:cs="Times New Roman"/>
          <w:sz w:val="24"/>
          <w:szCs w:val="24"/>
        </w:rPr>
        <w:t>spillvatten</w:t>
      </w:r>
      <w:r w:rsidRPr="004E6CD5">
        <w:rPr>
          <w:rFonts w:ascii="Times New Roman" w:hAnsi="Times New Roman" w:cs="Times New Roman"/>
          <w:sz w:val="24"/>
          <w:szCs w:val="24"/>
        </w:rPr>
        <w:t>nät är cirka</w:t>
      </w:r>
      <w:r>
        <w:rPr>
          <w:rFonts w:ascii="Times New Roman" w:hAnsi="Times New Roman" w:cs="Times New Roman"/>
          <w:sz w:val="24"/>
          <w:szCs w:val="24"/>
        </w:rPr>
        <w:t xml:space="preserve"> 130</w:t>
      </w:r>
      <w:r w:rsidRPr="004E6CD5">
        <w:rPr>
          <w:rFonts w:ascii="Times New Roman" w:hAnsi="Times New Roman" w:cs="Times New Roman"/>
          <w:sz w:val="24"/>
          <w:szCs w:val="24"/>
        </w:rPr>
        <w:t xml:space="preserve"> km långt.</w:t>
      </w:r>
      <w:r>
        <w:rPr>
          <w:rFonts w:ascii="Times New Roman" w:hAnsi="Times New Roman" w:cs="Times New Roman"/>
          <w:sz w:val="24"/>
          <w:szCs w:val="24"/>
        </w:rPr>
        <w:t xml:space="preserve"> </w:t>
      </w:r>
      <w:r w:rsidRPr="0030256A">
        <w:rPr>
          <w:rFonts w:ascii="Times New Roman" w:hAnsi="Times New Roman" w:cs="Times New Roman"/>
          <w:sz w:val="24"/>
          <w:szCs w:val="24"/>
        </w:rPr>
        <w:t xml:space="preserve">Spillvatten från hushåll och industri </w:t>
      </w:r>
      <w:r>
        <w:rPr>
          <w:rFonts w:ascii="Times New Roman" w:hAnsi="Times New Roman" w:cs="Times New Roman"/>
          <w:sz w:val="24"/>
          <w:szCs w:val="24"/>
        </w:rPr>
        <w:t xml:space="preserve">inom kommunens verksamhetsområde </w:t>
      </w:r>
      <w:r w:rsidRPr="0030256A">
        <w:rPr>
          <w:rFonts w:ascii="Times New Roman" w:hAnsi="Times New Roman" w:cs="Times New Roman"/>
          <w:sz w:val="24"/>
          <w:szCs w:val="24"/>
        </w:rPr>
        <w:t>avleds och pumpas till Skara avloppsreningsverk.</w:t>
      </w:r>
      <w:r>
        <w:rPr>
          <w:rFonts w:ascii="Times New Roman" w:hAnsi="Times New Roman" w:cs="Times New Roman"/>
          <w:sz w:val="24"/>
          <w:szCs w:val="24"/>
        </w:rPr>
        <w:t xml:space="preserve"> Även en del spillvatten </w:t>
      </w:r>
      <w:r w:rsidRPr="0030256A">
        <w:rPr>
          <w:rFonts w:ascii="Times New Roman" w:hAnsi="Times New Roman" w:cs="Times New Roman"/>
          <w:sz w:val="24"/>
          <w:szCs w:val="24"/>
        </w:rPr>
        <w:t>från hushåll utanför verksamhetsområdet r</w:t>
      </w:r>
      <w:r>
        <w:rPr>
          <w:rFonts w:ascii="Times New Roman" w:hAnsi="Times New Roman" w:cs="Times New Roman"/>
          <w:sz w:val="24"/>
          <w:szCs w:val="24"/>
        </w:rPr>
        <w:t xml:space="preserve">enas i Skara avloppsreningsverk, likaså slam från slamavskiljare som behandlas i Skara avloppsreningsverk. </w:t>
      </w:r>
    </w:p>
    <w:p w:rsidR="00B655BE" w:rsidRPr="00367C2E" w:rsidRDefault="00B655BE" w:rsidP="00B655BE">
      <w:pPr>
        <w:pStyle w:val="Ingetavstnd"/>
        <w:rPr>
          <w:rFonts w:ascii="Times New Roman" w:hAnsi="Times New Roman" w:cs="Times New Roman"/>
          <w:sz w:val="24"/>
          <w:szCs w:val="24"/>
        </w:rPr>
      </w:pPr>
    </w:p>
    <w:p w:rsidR="00B655BE" w:rsidRPr="00367C2E" w:rsidRDefault="00B655BE" w:rsidP="00B655BE">
      <w:pPr>
        <w:pStyle w:val="Ingetavstnd"/>
        <w:rPr>
          <w:rFonts w:ascii="Times New Roman" w:hAnsi="Times New Roman" w:cs="Times New Roman"/>
          <w:sz w:val="24"/>
          <w:szCs w:val="24"/>
        </w:rPr>
      </w:pPr>
      <w:r w:rsidRPr="00367C2E">
        <w:rPr>
          <w:rFonts w:ascii="Times New Roman" w:hAnsi="Times New Roman" w:cs="Times New Roman"/>
          <w:sz w:val="24"/>
          <w:szCs w:val="24"/>
        </w:rPr>
        <w:t>Avloppsreningsverket är dimensionerat för 95 000 personekvivalenter (</w:t>
      </w:r>
      <w:proofErr w:type="spellStart"/>
      <w:r w:rsidRPr="00367C2E">
        <w:rPr>
          <w:rFonts w:ascii="Times New Roman" w:hAnsi="Times New Roman" w:cs="Times New Roman"/>
          <w:sz w:val="24"/>
          <w:szCs w:val="24"/>
        </w:rPr>
        <w:t>pe</w:t>
      </w:r>
      <w:proofErr w:type="spellEnd"/>
      <w:r w:rsidRPr="00367C2E">
        <w:rPr>
          <w:rFonts w:ascii="Times New Roman" w:hAnsi="Times New Roman" w:cs="Times New Roman"/>
          <w:sz w:val="24"/>
          <w:szCs w:val="24"/>
        </w:rPr>
        <w:t>) och den aktuella</w:t>
      </w:r>
      <w:r>
        <w:rPr>
          <w:rFonts w:ascii="Times New Roman" w:hAnsi="Times New Roman" w:cs="Times New Roman"/>
          <w:sz w:val="24"/>
          <w:szCs w:val="24"/>
        </w:rPr>
        <w:t xml:space="preserve"> belastningen är omkring 20 000</w:t>
      </w:r>
      <w:r w:rsidRPr="00367C2E">
        <w:rPr>
          <w:rFonts w:ascii="Times New Roman" w:hAnsi="Times New Roman" w:cs="Times New Roman"/>
          <w:sz w:val="24"/>
          <w:szCs w:val="24"/>
        </w:rPr>
        <w:t xml:space="preserve"> </w:t>
      </w:r>
      <w:proofErr w:type="spellStart"/>
      <w:r w:rsidRPr="00367C2E">
        <w:rPr>
          <w:rFonts w:ascii="Times New Roman" w:hAnsi="Times New Roman" w:cs="Times New Roman"/>
          <w:sz w:val="24"/>
          <w:szCs w:val="24"/>
        </w:rPr>
        <w:t>pe</w:t>
      </w:r>
      <w:proofErr w:type="spellEnd"/>
      <w:r w:rsidRPr="00367C2E">
        <w:rPr>
          <w:rFonts w:ascii="Times New Roman" w:hAnsi="Times New Roman" w:cs="Times New Roman"/>
          <w:sz w:val="24"/>
          <w:szCs w:val="24"/>
        </w:rPr>
        <w:t>. 2,5 miljoner m</w:t>
      </w:r>
      <w:r w:rsidRPr="00367C2E">
        <w:rPr>
          <w:rFonts w:ascii="Times New Roman" w:hAnsi="Times New Roman" w:cs="Times New Roman"/>
          <w:sz w:val="24"/>
          <w:szCs w:val="24"/>
          <w:vertAlign w:val="superscript"/>
        </w:rPr>
        <w:t>3</w:t>
      </w:r>
      <w:r w:rsidRPr="00367C2E">
        <w:rPr>
          <w:rFonts w:ascii="Times New Roman" w:hAnsi="Times New Roman" w:cs="Times New Roman"/>
          <w:sz w:val="24"/>
          <w:szCs w:val="24"/>
        </w:rPr>
        <w:t xml:space="preserve"> avloppsvatten komme</w:t>
      </w:r>
      <w:r>
        <w:rPr>
          <w:rFonts w:ascii="Times New Roman" w:hAnsi="Times New Roman" w:cs="Times New Roman"/>
          <w:sz w:val="24"/>
          <w:szCs w:val="24"/>
        </w:rPr>
        <w:t xml:space="preserve">r till reningsverket varje år. </w:t>
      </w:r>
      <w:r w:rsidRPr="00367C2E">
        <w:rPr>
          <w:rFonts w:ascii="Times New Roman" w:hAnsi="Times New Roman" w:cs="Times New Roman"/>
          <w:sz w:val="24"/>
          <w:szCs w:val="24"/>
        </w:rPr>
        <w:t>400 ton slam TS per år produceras med en TS halt på 20</w:t>
      </w:r>
      <w:r>
        <w:rPr>
          <w:rFonts w:ascii="Times New Roman" w:hAnsi="Times New Roman" w:cs="Times New Roman"/>
          <w:sz w:val="24"/>
          <w:szCs w:val="24"/>
        </w:rPr>
        <w:t xml:space="preserve"> </w:t>
      </w:r>
      <w:r w:rsidRPr="00367C2E">
        <w:rPr>
          <w:rFonts w:ascii="Times New Roman" w:hAnsi="Times New Roman" w:cs="Times New Roman"/>
          <w:sz w:val="24"/>
          <w:szCs w:val="24"/>
        </w:rPr>
        <w:t>%.</w:t>
      </w:r>
    </w:p>
    <w:p w:rsidR="00B655BE" w:rsidRPr="00367C2E" w:rsidRDefault="00B655BE" w:rsidP="00B655BE">
      <w:pPr>
        <w:pStyle w:val="Ingetavstnd"/>
        <w:rPr>
          <w:rFonts w:ascii="Times New Roman" w:hAnsi="Times New Roman" w:cs="Times New Roman"/>
          <w:sz w:val="24"/>
          <w:szCs w:val="24"/>
        </w:rPr>
      </w:pPr>
    </w:p>
    <w:p w:rsidR="00B655BE" w:rsidRPr="00367C2E" w:rsidRDefault="00B655BE" w:rsidP="00B655BE">
      <w:pPr>
        <w:pStyle w:val="Ingetavstnd"/>
        <w:rPr>
          <w:rFonts w:ascii="Times New Roman" w:hAnsi="Times New Roman" w:cs="Times New Roman"/>
          <w:sz w:val="24"/>
          <w:szCs w:val="24"/>
        </w:rPr>
      </w:pPr>
      <w:r w:rsidRPr="00367C2E">
        <w:rPr>
          <w:rFonts w:ascii="Times New Roman" w:hAnsi="Times New Roman" w:cs="Times New Roman"/>
          <w:sz w:val="24"/>
          <w:szCs w:val="24"/>
        </w:rPr>
        <w:t xml:space="preserve">Spillvattnet renas mekaniskt, biologiskt med kväverening och kemiskt. Det renade vattnet avleds efter rening till </w:t>
      </w:r>
      <w:proofErr w:type="spellStart"/>
      <w:r w:rsidRPr="00367C2E">
        <w:rPr>
          <w:rFonts w:ascii="Times New Roman" w:hAnsi="Times New Roman" w:cs="Times New Roman"/>
          <w:sz w:val="24"/>
          <w:szCs w:val="24"/>
        </w:rPr>
        <w:t>Dofsan</w:t>
      </w:r>
      <w:proofErr w:type="spellEnd"/>
      <w:r w:rsidRPr="00367C2E">
        <w:rPr>
          <w:rFonts w:ascii="Times New Roman" w:hAnsi="Times New Roman" w:cs="Times New Roman"/>
          <w:sz w:val="24"/>
          <w:szCs w:val="24"/>
        </w:rPr>
        <w:t xml:space="preserve"> och skall då uppfylla länsstyrelsens krav på rening enligt gällande miljötillstånd.</w:t>
      </w:r>
    </w:p>
    <w:p w:rsidR="00B655BE" w:rsidRPr="00367C2E" w:rsidRDefault="00B655BE" w:rsidP="00B655BE">
      <w:pPr>
        <w:pStyle w:val="Ingetavstnd"/>
        <w:rPr>
          <w:rFonts w:ascii="Times New Roman" w:hAnsi="Times New Roman" w:cs="Times New Roman"/>
          <w:sz w:val="24"/>
          <w:szCs w:val="24"/>
        </w:rPr>
      </w:pPr>
    </w:p>
    <w:p w:rsidR="00B655BE" w:rsidRDefault="00B655BE" w:rsidP="00B655BE">
      <w:pPr>
        <w:pStyle w:val="Ingetavstnd"/>
        <w:rPr>
          <w:rFonts w:ascii="Times New Roman" w:hAnsi="Times New Roman" w:cs="Times New Roman"/>
          <w:sz w:val="24"/>
          <w:szCs w:val="24"/>
        </w:rPr>
      </w:pPr>
      <w:r w:rsidRPr="00367C2E">
        <w:rPr>
          <w:rFonts w:ascii="Times New Roman" w:hAnsi="Times New Roman" w:cs="Times New Roman"/>
          <w:sz w:val="24"/>
          <w:szCs w:val="24"/>
        </w:rPr>
        <w:t>Slam som uppkommer i reningsprocessen rötas och avvattnas. Det avvattnade slammet används till markbyggnad.</w:t>
      </w:r>
      <w:r>
        <w:rPr>
          <w:rFonts w:ascii="Times New Roman" w:hAnsi="Times New Roman" w:cs="Times New Roman"/>
          <w:sz w:val="24"/>
          <w:szCs w:val="24"/>
        </w:rPr>
        <w:t xml:space="preserve"> </w:t>
      </w:r>
      <w:r w:rsidRPr="00367C2E">
        <w:rPr>
          <w:rFonts w:ascii="Times New Roman" w:hAnsi="Times New Roman" w:cs="Times New Roman"/>
          <w:sz w:val="24"/>
          <w:szCs w:val="24"/>
        </w:rPr>
        <w:t>Omkring 1</w:t>
      </w:r>
      <w:r>
        <w:rPr>
          <w:rFonts w:ascii="Times New Roman" w:hAnsi="Times New Roman" w:cs="Times New Roman"/>
          <w:sz w:val="24"/>
          <w:szCs w:val="24"/>
        </w:rPr>
        <w:t>,2</w:t>
      </w:r>
      <w:r w:rsidRPr="00367C2E">
        <w:rPr>
          <w:rFonts w:ascii="Times New Roman" w:hAnsi="Times New Roman" w:cs="Times New Roman"/>
          <w:sz w:val="24"/>
          <w:szCs w:val="24"/>
        </w:rPr>
        <w:t xml:space="preserve"> GWh biogas bildas vid rötningen används till elproduktion och uppvärmning.</w:t>
      </w:r>
    </w:p>
    <w:p w:rsidR="00B655BE" w:rsidRPr="00700025" w:rsidRDefault="00B655BE" w:rsidP="00B655BE">
      <w:pPr>
        <w:pStyle w:val="Ingetavstnd"/>
        <w:rPr>
          <w:rFonts w:ascii="Times New Roman" w:hAnsi="Times New Roman" w:cs="Times New Roman"/>
          <w:sz w:val="24"/>
          <w:szCs w:val="24"/>
        </w:rPr>
      </w:pPr>
    </w:p>
    <w:p w:rsidR="00B655BE" w:rsidRPr="00700025" w:rsidRDefault="00B655BE" w:rsidP="00B655BE">
      <w:pPr>
        <w:pStyle w:val="Brdtext2"/>
        <w:ind w:right="0"/>
        <w:rPr>
          <w:i w:val="0"/>
        </w:rPr>
      </w:pPr>
      <w:r w:rsidRPr="00700025">
        <w:rPr>
          <w:i w:val="0"/>
        </w:rPr>
        <w:t xml:space="preserve">I arbetet med slamhanteringen är utgångspunkten att minska föroreningarna som kommer till avloppsreningsverket och med det öka möjligheterna till ett rent slam. Slammet ska utifrån slamkvaliteten användas på miljömässigt bästa sätt. </w:t>
      </w:r>
    </w:p>
    <w:p w:rsidR="00B655BE" w:rsidRDefault="00B655BE" w:rsidP="00B655BE">
      <w:pPr>
        <w:spacing w:after="0" w:line="240" w:lineRule="auto"/>
        <w:rPr>
          <w:rFonts w:asciiTheme="majorHAnsi" w:hAnsiTheme="majorHAnsi"/>
          <w:b/>
          <w:i/>
          <w:sz w:val="24"/>
          <w:szCs w:val="24"/>
        </w:rPr>
      </w:pPr>
    </w:p>
    <w:p w:rsidR="00B655BE" w:rsidRDefault="00B655BE" w:rsidP="00895997">
      <w:pPr>
        <w:pStyle w:val="Numreradrubrik"/>
      </w:pPr>
      <w:bookmarkStart w:id="26" w:name="_Toc441244024"/>
      <w:bookmarkStart w:id="27" w:name="_Toc453742367"/>
      <w:r w:rsidRPr="00DD360E">
        <w:t>D</w:t>
      </w:r>
      <w:r>
        <w:t>agvattenhantering</w:t>
      </w:r>
      <w:bookmarkEnd w:id="26"/>
      <w:bookmarkEnd w:id="27"/>
    </w:p>
    <w:p w:rsidR="00B655BE" w:rsidRDefault="00B655BE" w:rsidP="00B655BE">
      <w:pPr>
        <w:autoSpaceDE w:val="0"/>
        <w:autoSpaceDN w:val="0"/>
        <w:adjustRightInd w:val="0"/>
        <w:spacing w:after="0" w:line="240" w:lineRule="auto"/>
        <w:rPr>
          <w:sz w:val="24"/>
          <w:szCs w:val="24"/>
        </w:rPr>
      </w:pPr>
      <w:r w:rsidRPr="0030256A">
        <w:rPr>
          <w:sz w:val="24"/>
          <w:szCs w:val="24"/>
        </w:rPr>
        <w:t xml:space="preserve"> </w:t>
      </w:r>
    </w:p>
    <w:p w:rsidR="00B655BE" w:rsidRPr="0030256A" w:rsidRDefault="00B655BE" w:rsidP="00B655BE">
      <w:pPr>
        <w:autoSpaceDE w:val="0"/>
        <w:autoSpaceDN w:val="0"/>
        <w:adjustRightInd w:val="0"/>
        <w:spacing w:after="0" w:line="240" w:lineRule="auto"/>
        <w:rPr>
          <w:sz w:val="24"/>
          <w:szCs w:val="24"/>
        </w:rPr>
      </w:pPr>
      <w:r w:rsidRPr="004E6CD5">
        <w:rPr>
          <w:sz w:val="24"/>
          <w:szCs w:val="24"/>
        </w:rPr>
        <w:t xml:space="preserve">Skara kommuns </w:t>
      </w:r>
      <w:r>
        <w:rPr>
          <w:sz w:val="24"/>
          <w:szCs w:val="24"/>
        </w:rPr>
        <w:t>ledningsnät för dagvatten</w:t>
      </w:r>
      <w:r w:rsidRPr="004E6CD5">
        <w:rPr>
          <w:sz w:val="24"/>
          <w:szCs w:val="24"/>
        </w:rPr>
        <w:t xml:space="preserve"> är cirka</w:t>
      </w:r>
      <w:r>
        <w:rPr>
          <w:sz w:val="24"/>
          <w:szCs w:val="24"/>
        </w:rPr>
        <w:t xml:space="preserve"> 100</w:t>
      </w:r>
      <w:r w:rsidRPr="004E6CD5">
        <w:rPr>
          <w:sz w:val="24"/>
          <w:szCs w:val="24"/>
        </w:rPr>
        <w:t xml:space="preserve"> km långt.</w:t>
      </w:r>
      <w:r>
        <w:rPr>
          <w:sz w:val="24"/>
          <w:szCs w:val="24"/>
        </w:rPr>
        <w:t xml:space="preserve"> </w:t>
      </w:r>
      <w:r w:rsidRPr="0030256A">
        <w:rPr>
          <w:sz w:val="24"/>
          <w:szCs w:val="24"/>
        </w:rPr>
        <w:t xml:space="preserve">Dagvatten från fastigheter, hårdgjorda ytor och parker </w:t>
      </w:r>
      <w:r>
        <w:rPr>
          <w:sz w:val="24"/>
          <w:szCs w:val="24"/>
        </w:rPr>
        <w:t xml:space="preserve">leds till närmsta vattendrag. </w:t>
      </w:r>
      <w:r w:rsidRPr="0030256A">
        <w:rPr>
          <w:sz w:val="24"/>
          <w:szCs w:val="24"/>
        </w:rPr>
        <w:t>Ett mindre antal fastigheter har tillstånd att avleda dränvatten till spillvattennätet.</w:t>
      </w:r>
    </w:p>
    <w:p w:rsidR="00B655BE" w:rsidRPr="0030256A" w:rsidRDefault="00B655BE" w:rsidP="00B655BE">
      <w:pPr>
        <w:autoSpaceDE w:val="0"/>
        <w:autoSpaceDN w:val="0"/>
        <w:adjustRightInd w:val="0"/>
        <w:spacing w:after="0" w:line="240" w:lineRule="auto"/>
        <w:rPr>
          <w:sz w:val="24"/>
          <w:szCs w:val="24"/>
        </w:rPr>
      </w:pPr>
    </w:p>
    <w:p w:rsidR="00B655BE" w:rsidRDefault="00B655BE" w:rsidP="00B655BE">
      <w:pPr>
        <w:autoSpaceDE w:val="0"/>
        <w:autoSpaceDN w:val="0"/>
        <w:adjustRightInd w:val="0"/>
        <w:spacing w:after="0" w:line="240" w:lineRule="auto"/>
        <w:rPr>
          <w:sz w:val="24"/>
          <w:szCs w:val="24"/>
        </w:rPr>
      </w:pPr>
      <w:r>
        <w:rPr>
          <w:sz w:val="24"/>
          <w:szCs w:val="24"/>
        </w:rPr>
        <w:t xml:space="preserve">Normalt har dagvattennätet dimensionerats för 10-års regn. </w:t>
      </w:r>
      <w:r w:rsidRPr="0030256A">
        <w:rPr>
          <w:sz w:val="24"/>
          <w:szCs w:val="24"/>
        </w:rPr>
        <w:t>Nederbörd större än dimensionerande flöden avleds via gator, diken och gräsytor.</w:t>
      </w:r>
      <w:r>
        <w:rPr>
          <w:sz w:val="24"/>
          <w:szCs w:val="24"/>
        </w:rPr>
        <w:t xml:space="preserve"> </w:t>
      </w:r>
      <w:r w:rsidRPr="0030256A">
        <w:rPr>
          <w:sz w:val="24"/>
          <w:szCs w:val="24"/>
        </w:rPr>
        <w:t xml:space="preserve">Nederbörd från skyfall </w:t>
      </w:r>
      <w:r>
        <w:rPr>
          <w:sz w:val="24"/>
          <w:szCs w:val="24"/>
        </w:rPr>
        <w:t xml:space="preserve">(50-års regn, 100-års regn) </w:t>
      </w:r>
      <w:r w:rsidRPr="0030256A">
        <w:rPr>
          <w:sz w:val="24"/>
          <w:szCs w:val="24"/>
        </w:rPr>
        <w:t>som inte kan avledas orsakar översvämningsskador.</w:t>
      </w:r>
    </w:p>
    <w:p w:rsidR="00B655BE" w:rsidRDefault="00B655BE" w:rsidP="00B655BE">
      <w:pPr>
        <w:autoSpaceDE w:val="0"/>
        <w:autoSpaceDN w:val="0"/>
        <w:adjustRightInd w:val="0"/>
        <w:spacing w:after="0" w:line="240" w:lineRule="auto"/>
        <w:rPr>
          <w:sz w:val="24"/>
          <w:szCs w:val="24"/>
        </w:rPr>
      </w:pPr>
    </w:p>
    <w:p w:rsidR="00B655BE" w:rsidRDefault="00B655BE" w:rsidP="00B655BE">
      <w:pPr>
        <w:autoSpaceDE w:val="0"/>
        <w:autoSpaceDN w:val="0"/>
        <w:adjustRightInd w:val="0"/>
        <w:spacing w:after="0" w:line="240" w:lineRule="auto"/>
        <w:rPr>
          <w:sz w:val="24"/>
          <w:szCs w:val="24"/>
        </w:rPr>
      </w:pPr>
      <w:r>
        <w:rPr>
          <w:noProof/>
          <w:sz w:val="24"/>
          <w:szCs w:val="24"/>
        </w:rPr>
        <w:lastRenderedPageBreak/>
        <w:drawing>
          <wp:inline distT="0" distB="0" distL="0" distR="0">
            <wp:extent cx="5764377" cy="4440282"/>
            <wp:effectExtent l="0" t="0" r="8255" b="0"/>
            <wp:docPr id="27"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årsreg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7343" cy="4442566"/>
                    </a:xfrm>
                    <a:prstGeom prst="rect">
                      <a:avLst/>
                    </a:prstGeom>
                  </pic:spPr>
                </pic:pic>
              </a:graphicData>
            </a:graphic>
          </wp:inline>
        </w:drawing>
      </w:r>
    </w:p>
    <w:p w:rsidR="00B655BE" w:rsidRDefault="00BA34A6" w:rsidP="00BA34A6">
      <w:pPr>
        <w:pStyle w:val="Beskrivning"/>
      </w:pPr>
      <w:r>
        <w:t xml:space="preserve">Figur </w:t>
      </w:r>
      <w:r w:rsidR="005D2A9A">
        <w:fldChar w:fldCharType="begin"/>
      </w:r>
      <w:r w:rsidR="005D2A9A">
        <w:instrText xml:space="preserve"> SEQ Figur \* ARABIC </w:instrText>
      </w:r>
      <w:r w:rsidR="005D2A9A">
        <w:fldChar w:fldCharType="separate"/>
      </w:r>
      <w:r>
        <w:rPr>
          <w:noProof/>
        </w:rPr>
        <w:t>11</w:t>
      </w:r>
      <w:r w:rsidR="005D2A9A">
        <w:rPr>
          <w:noProof/>
        </w:rPr>
        <w:fldChar w:fldCharType="end"/>
      </w:r>
      <w:r>
        <w:t>. Nederbördsvolymer vid olika återkomsttider.</w:t>
      </w:r>
    </w:p>
    <w:p w:rsidR="00B655BE" w:rsidRPr="00340F28" w:rsidRDefault="00B655BE" w:rsidP="00340F28">
      <w:pPr>
        <w:autoSpaceDE w:val="0"/>
        <w:autoSpaceDN w:val="0"/>
        <w:adjustRightInd w:val="0"/>
        <w:spacing w:after="0" w:line="240" w:lineRule="auto"/>
        <w:rPr>
          <w:sz w:val="24"/>
          <w:szCs w:val="24"/>
        </w:rPr>
      </w:pPr>
      <w:r w:rsidRPr="00796411">
        <w:rPr>
          <w:sz w:val="24"/>
          <w:szCs w:val="24"/>
        </w:rPr>
        <w:t>Skyfall med översvämningsskador har inträffat i Skara år 2001 och år 2009 och i Ardala år 2011.</w:t>
      </w:r>
      <w:r>
        <w:rPr>
          <w:sz w:val="24"/>
          <w:szCs w:val="24"/>
        </w:rPr>
        <w:t xml:space="preserve"> </w:t>
      </w:r>
      <w:r w:rsidRPr="00796411">
        <w:rPr>
          <w:sz w:val="24"/>
          <w:szCs w:val="24"/>
        </w:rPr>
        <w:t>Kommunen har låtit göra översiktliga översvämningsanalyser som ger vägledning för hantering av dagvatten och planering av bebyggelse</w:t>
      </w:r>
      <w:r>
        <w:rPr>
          <w:rStyle w:val="Fotnotsreferens"/>
          <w:sz w:val="24"/>
          <w:szCs w:val="24"/>
        </w:rPr>
        <w:footnoteReference w:id="1"/>
      </w:r>
      <w:r w:rsidR="00340F28">
        <w:rPr>
          <w:sz w:val="24"/>
          <w:szCs w:val="24"/>
        </w:rPr>
        <w:t xml:space="preserve">. </w:t>
      </w:r>
    </w:p>
    <w:p w:rsidR="00B655BE" w:rsidRPr="00AC728A" w:rsidRDefault="00B655BE" w:rsidP="00895997">
      <w:pPr>
        <w:pStyle w:val="Numreradrubrik"/>
        <w:rPr>
          <w:szCs w:val="24"/>
        </w:rPr>
      </w:pPr>
      <w:bookmarkStart w:id="28" w:name="_Toc441244025"/>
      <w:bookmarkStart w:id="29" w:name="_Toc453742368"/>
      <w:r w:rsidRPr="00AC728A">
        <w:t>Enskilt avlopp och vatten</w:t>
      </w:r>
      <w:bookmarkEnd w:id="28"/>
      <w:bookmarkEnd w:id="29"/>
    </w:p>
    <w:p w:rsidR="00B655BE" w:rsidRPr="0064116D" w:rsidRDefault="00B655BE" w:rsidP="00895997">
      <w:pPr>
        <w:pStyle w:val="Numreradrubrik2"/>
      </w:pPr>
      <w:bookmarkStart w:id="30" w:name="_Toc453742369"/>
      <w:r w:rsidRPr="0064116D">
        <w:t>Enskilt avlopp</w:t>
      </w:r>
      <w:bookmarkEnd w:id="30"/>
    </w:p>
    <w:p w:rsidR="00B655BE" w:rsidRDefault="00B655BE" w:rsidP="00B655BE">
      <w:pPr>
        <w:rPr>
          <w:sz w:val="24"/>
          <w:szCs w:val="24"/>
        </w:rPr>
      </w:pPr>
      <w:r w:rsidRPr="002D1EDD">
        <w:rPr>
          <w:sz w:val="24"/>
          <w:szCs w:val="24"/>
        </w:rPr>
        <w:t xml:space="preserve">Cirka </w:t>
      </w:r>
      <w:r>
        <w:rPr>
          <w:sz w:val="24"/>
          <w:szCs w:val="24"/>
        </w:rPr>
        <w:t xml:space="preserve">700 000 </w:t>
      </w:r>
      <w:r w:rsidRPr="002D1EDD">
        <w:rPr>
          <w:sz w:val="24"/>
          <w:szCs w:val="24"/>
        </w:rPr>
        <w:t>fastigheter i Sverige har enskilda avlopp</w:t>
      </w:r>
      <w:r>
        <w:rPr>
          <w:sz w:val="24"/>
          <w:szCs w:val="24"/>
        </w:rPr>
        <w:t xml:space="preserve"> med vattentoaletter</w:t>
      </w:r>
      <w:r w:rsidRPr="002D1EDD">
        <w:rPr>
          <w:sz w:val="24"/>
          <w:szCs w:val="24"/>
        </w:rPr>
        <w:t xml:space="preserve">. </w:t>
      </w:r>
      <w:r>
        <w:rPr>
          <w:sz w:val="24"/>
          <w:szCs w:val="24"/>
        </w:rPr>
        <w:t xml:space="preserve"> Nära hälften av dem har anläggningar som inte är godkända. Den bristfälliga reningen medför en betydande källa till </w:t>
      </w:r>
      <w:r w:rsidRPr="002D1EDD">
        <w:rPr>
          <w:sz w:val="24"/>
          <w:szCs w:val="24"/>
        </w:rPr>
        <w:t>övergödningen av våra sjöar, vattendrag och kustvatten</w:t>
      </w:r>
      <w:r>
        <w:rPr>
          <w:sz w:val="24"/>
          <w:szCs w:val="24"/>
        </w:rPr>
        <w:t xml:space="preserve">. </w:t>
      </w:r>
      <w:r w:rsidRPr="002D1EDD">
        <w:rPr>
          <w:sz w:val="24"/>
          <w:szCs w:val="24"/>
        </w:rPr>
        <w:t xml:space="preserve">De </w:t>
      </w:r>
      <w:r>
        <w:rPr>
          <w:sz w:val="24"/>
          <w:szCs w:val="24"/>
        </w:rPr>
        <w:t xml:space="preserve">kan </w:t>
      </w:r>
      <w:r w:rsidRPr="002D1EDD">
        <w:rPr>
          <w:sz w:val="24"/>
          <w:szCs w:val="24"/>
        </w:rPr>
        <w:t xml:space="preserve">också </w:t>
      </w:r>
      <w:r>
        <w:rPr>
          <w:sz w:val="24"/>
          <w:szCs w:val="24"/>
        </w:rPr>
        <w:t xml:space="preserve">vara </w:t>
      </w:r>
      <w:r w:rsidRPr="002D1EDD">
        <w:rPr>
          <w:sz w:val="24"/>
          <w:szCs w:val="24"/>
        </w:rPr>
        <w:t>en källa till spridning av bakterier och miljöfarliga ämnen</w:t>
      </w:r>
      <w:r>
        <w:rPr>
          <w:sz w:val="24"/>
          <w:szCs w:val="24"/>
        </w:rPr>
        <w:t xml:space="preserve">. </w:t>
      </w:r>
    </w:p>
    <w:p w:rsidR="00B655BE" w:rsidRDefault="00B655BE" w:rsidP="00B655BE">
      <w:pPr>
        <w:rPr>
          <w:sz w:val="24"/>
          <w:szCs w:val="24"/>
        </w:rPr>
      </w:pPr>
      <w:r>
        <w:rPr>
          <w:sz w:val="24"/>
          <w:szCs w:val="24"/>
        </w:rPr>
        <w:t>Belastning från de enskilda avloppen har ökat de senaste 25 åren vilket gör att åtgärdstakten för att åtgärda de bristfälliga avloppen måste öka. Tillsyn är ett av de styrmedel som visat sig vara effektivast för att öka åtgärdstakten</w:t>
      </w:r>
      <w:r w:rsidR="003670FE">
        <w:rPr>
          <w:rStyle w:val="Fotnotsreferens"/>
          <w:sz w:val="24"/>
          <w:szCs w:val="24"/>
        </w:rPr>
        <w:footnoteReference w:id="2"/>
      </w:r>
      <w:r>
        <w:rPr>
          <w:sz w:val="24"/>
          <w:szCs w:val="24"/>
        </w:rPr>
        <w:t xml:space="preserve">. </w:t>
      </w:r>
    </w:p>
    <w:p w:rsidR="00B655BE" w:rsidRDefault="00B655BE" w:rsidP="00B655BE">
      <w:pPr>
        <w:rPr>
          <w:sz w:val="24"/>
          <w:szCs w:val="24"/>
        </w:rPr>
      </w:pPr>
      <w:r>
        <w:rPr>
          <w:sz w:val="24"/>
          <w:szCs w:val="24"/>
        </w:rPr>
        <w:t>Havs- och vattenmyndigheten visar tydligt att åtgärder är en förutsättning om Sverige ska kunna nå målen med god status i sjöar, vattendrag, kustvatten och grundvatten.</w:t>
      </w:r>
    </w:p>
    <w:p w:rsidR="00B655BE" w:rsidRDefault="00B655BE" w:rsidP="00B655BE">
      <w:pPr>
        <w:rPr>
          <w:sz w:val="24"/>
          <w:szCs w:val="24"/>
        </w:rPr>
      </w:pPr>
      <w:r>
        <w:rPr>
          <w:sz w:val="24"/>
          <w:szCs w:val="24"/>
        </w:rPr>
        <w:lastRenderedPageBreak/>
        <w:t xml:space="preserve">För hållbar användning av mark och vatten </w:t>
      </w:r>
      <w:r w:rsidRPr="00F165FB">
        <w:rPr>
          <w:sz w:val="24"/>
          <w:szCs w:val="24"/>
        </w:rPr>
        <w:t xml:space="preserve">SOU 2014:50, delbetänkande från miljömålsberedningen, konstateras att ”Samhället kommer att behöva ställas om i riktning mot att näringsämnen i stor utsträckning ingår i ett kretslopp och därigenom bidrar till en god hushållning med ändliga resurser.” </w:t>
      </w:r>
    </w:p>
    <w:p w:rsidR="00B655BE" w:rsidRPr="00696940" w:rsidRDefault="00B655BE" w:rsidP="00B655BE">
      <w:pPr>
        <w:rPr>
          <w:sz w:val="24"/>
          <w:szCs w:val="24"/>
        </w:rPr>
      </w:pPr>
      <w:r w:rsidRPr="00696940">
        <w:rPr>
          <w:sz w:val="24"/>
          <w:szCs w:val="24"/>
        </w:rPr>
        <w:t xml:space="preserve">I Skara kommun finns ca 2 100 fastigheter utan anslutning till det kommunala avloppsnätet. Drygt 1 600 av dessa fastigheter hade folkbokförd befolkning år 2009. Övriga knappt 500 hushåll bedöms till största del vara fritidsboende. </w:t>
      </w:r>
      <w:r w:rsidR="00BA34A6">
        <w:rPr>
          <w:sz w:val="24"/>
          <w:szCs w:val="24"/>
        </w:rPr>
        <w:t>Skara energi</w:t>
      </w:r>
      <w:r w:rsidRPr="00696940">
        <w:rPr>
          <w:sz w:val="24"/>
          <w:szCs w:val="24"/>
        </w:rPr>
        <w:t xml:space="preserve">s slamtömningsregister innehåller ca 1560 tre-kammarbrunnar, ca 270 två-kammarbrunnar, ca 80 en-kammarbrunnar och ca 120 slutna tankar, totalt 2 030 avloppsslamtömningsabonnenter. </w:t>
      </w:r>
    </w:p>
    <w:p w:rsidR="00B655BE" w:rsidRDefault="00B655BE" w:rsidP="00B655BE">
      <w:pPr>
        <w:rPr>
          <w:sz w:val="24"/>
          <w:szCs w:val="24"/>
        </w:rPr>
      </w:pPr>
      <w:r>
        <w:rPr>
          <w:sz w:val="24"/>
          <w:szCs w:val="24"/>
        </w:rPr>
        <w:t>Det finns ingen heltäckande inventering av avloppen i Skara kommun men uppskattningsvis är tre fjärdedelar icke godkända enligt allmänna rådet från Naturvårdsverket</w:t>
      </w:r>
      <w:r>
        <w:rPr>
          <w:rStyle w:val="Fotnotsreferens"/>
          <w:sz w:val="24"/>
          <w:szCs w:val="24"/>
        </w:rPr>
        <w:footnoteReference w:id="3"/>
      </w:r>
      <w:r>
        <w:rPr>
          <w:sz w:val="24"/>
          <w:szCs w:val="24"/>
        </w:rPr>
        <w:t>. En femtedel är antagligen inte godkända alls dvs. de har ingen rening efter slamavskiljning. V</w:t>
      </w:r>
      <w:r w:rsidRPr="00C20DD7">
        <w:rPr>
          <w:sz w:val="24"/>
          <w:szCs w:val="24"/>
        </w:rPr>
        <w:t>arje</w:t>
      </w:r>
      <w:r>
        <w:rPr>
          <w:sz w:val="24"/>
          <w:szCs w:val="24"/>
        </w:rPr>
        <w:t xml:space="preserve"> enskild</w:t>
      </w:r>
      <w:r w:rsidRPr="00C20DD7">
        <w:rPr>
          <w:sz w:val="24"/>
          <w:szCs w:val="24"/>
        </w:rPr>
        <w:t xml:space="preserve"> fastighetsägare har ansvar för sin </w:t>
      </w:r>
      <w:r w:rsidRPr="00F36887">
        <w:rPr>
          <w:sz w:val="24"/>
          <w:szCs w:val="24"/>
        </w:rPr>
        <w:t>avloppsanläggning och dess rätta funktion. Ansvaret gäller även sådana brister i anläggningen som inte har uppmärksammats av tillsynsmyndigheten, och man ska därför inte vänta med att agera tills myndigheten ställer krav. Fastighetsägaren ska på eget initiativ planera de åtgärder som behövs, kontakta tillsynsmyndigheten och ansökan/anmälan i god tid innan arbete</w:t>
      </w:r>
      <w:r>
        <w:rPr>
          <w:sz w:val="24"/>
          <w:szCs w:val="24"/>
        </w:rPr>
        <w:t xml:space="preserve">t påbörjas. </w:t>
      </w:r>
      <w:r w:rsidRPr="00F54FBC">
        <w:rPr>
          <w:sz w:val="24"/>
          <w:szCs w:val="24"/>
        </w:rPr>
        <w:t xml:space="preserve">Kommunen är enligt miljöbalken tillstånds- och tillsynsmyndighet för avloppsanläggningar dimensionerade för upp </w:t>
      </w:r>
      <w:r w:rsidRPr="00696940">
        <w:rPr>
          <w:sz w:val="24"/>
          <w:szCs w:val="24"/>
        </w:rPr>
        <w:t xml:space="preserve">till 200 </w:t>
      </w:r>
      <w:r w:rsidRPr="00F54FBC">
        <w:rPr>
          <w:sz w:val="24"/>
          <w:szCs w:val="24"/>
        </w:rPr>
        <w:t>personenheter. I Skara är det miljö- och byggnadsnämnden som har detta ansvar och ska verka för att avloppsanläggningarna uppfyller aktuella krav.</w:t>
      </w:r>
    </w:p>
    <w:p w:rsidR="00B655BE" w:rsidRPr="00594DA8" w:rsidRDefault="00B655BE" w:rsidP="00B655BE">
      <w:pPr>
        <w:rPr>
          <w:sz w:val="24"/>
          <w:szCs w:val="24"/>
        </w:rPr>
      </w:pPr>
      <w:r>
        <w:rPr>
          <w:sz w:val="24"/>
          <w:szCs w:val="24"/>
        </w:rPr>
        <w:t xml:space="preserve">Den vanligaste reningstekniken för enskilda avlopp </w:t>
      </w:r>
      <w:r w:rsidRPr="002D1EDD">
        <w:rPr>
          <w:sz w:val="24"/>
          <w:szCs w:val="24"/>
        </w:rPr>
        <w:t xml:space="preserve">är markbaserad rening </w:t>
      </w:r>
      <w:r>
        <w:rPr>
          <w:sz w:val="24"/>
          <w:szCs w:val="24"/>
        </w:rPr>
        <w:t xml:space="preserve">med slamavskiljning plus </w:t>
      </w:r>
      <w:r w:rsidRPr="002D1EDD">
        <w:rPr>
          <w:sz w:val="24"/>
          <w:szCs w:val="24"/>
        </w:rPr>
        <w:t>infiltration eller markbädd</w:t>
      </w:r>
      <w:r>
        <w:rPr>
          <w:sz w:val="24"/>
          <w:szCs w:val="24"/>
        </w:rPr>
        <w:t xml:space="preserve">. Dessa har dock en begränsad livslängd, särskilt med avseende på fosforreduktion. Anläggningar som är äldre </w:t>
      </w:r>
      <w:r w:rsidRPr="00594DA8">
        <w:rPr>
          <w:sz w:val="24"/>
          <w:szCs w:val="24"/>
        </w:rPr>
        <w:t xml:space="preserve">än 20 </w:t>
      </w:r>
      <w:r>
        <w:rPr>
          <w:sz w:val="24"/>
          <w:szCs w:val="24"/>
        </w:rPr>
        <w:t>år har en mycket tveksam reningsfunktion.</w:t>
      </w:r>
    </w:p>
    <w:p w:rsidR="00B655BE" w:rsidRDefault="00B655BE" w:rsidP="00B655BE">
      <w:pPr>
        <w:rPr>
          <w:sz w:val="24"/>
          <w:szCs w:val="24"/>
        </w:rPr>
      </w:pPr>
      <w:r>
        <w:rPr>
          <w:sz w:val="24"/>
          <w:szCs w:val="24"/>
        </w:rPr>
        <w:t>Under senare år har ett litet antal minireningsverk installerats. Deras funktion bygger på noggrann övervakning och skötsel. De kräver därmed även ökad tillsyn från kommunens sida. Samtidigt klarar minireningsverken sällan kraven på kretsloppsanpassning, då fosforn ofta binds hårt i filtermaterialet, och övriga näringsämnen går förlorade.</w:t>
      </w:r>
    </w:p>
    <w:p w:rsidR="00B655BE" w:rsidRDefault="00B655BE" w:rsidP="00B655BE">
      <w:pPr>
        <w:rPr>
          <w:sz w:val="24"/>
          <w:szCs w:val="24"/>
        </w:rPr>
      </w:pPr>
      <w:r>
        <w:rPr>
          <w:sz w:val="24"/>
          <w:szCs w:val="24"/>
        </w:rPr>
        <w:t xml:space="preserve">Skara kommun ska verka för val av teknik som möjliggör kretsloppsanpassning så att växtnäring kan återföras. Den teknik som idag </w:t>
      </w:r>
      <w:r w:rsidRPr="000D71BE">
        <w:rPr>
          <w:sz w:val="24"/>
          <w:szCs w:val="24"/>
        </w:rPr>
        <w:t>förordas</w:t>
      </w:r>
      <w:r>
        <w:rPr>
          <w:sz w:val="24"/>
          <w:szCs w:val="24"/>
        </w:rPr>
        <w:t xml:space="preserve"> för kretsloppsanpassning av växtnäring från enskilda avlopp med vattentoaletter,</w:t>
      </w:r>
      <w:r w:rsidRPr="000D71BE">
        <w:rPr>
          <w:sz w:val="24"/>
          <w:szCs w:val="24"/>
        </w:rPr>
        <w:t xml:space="preserve"> är att ta hand om hela toalettfraktionen separat</w:t>
      </w:r>
      <w:r>
        <w:rPr>
          <w:sz w:val="24"/>
          <w:szCs w:val="24"/>
        </w:rPr>
        <w:t>,</w:t>
      </w:r>
      <w:r w:rsidRPr="000D71BE">
        <w:rPr>
          <w:sz w:val="24"/>
          <w:szCs w:val="24"/>
        </w:rPr>
        <w:t xml:space="preserve"> med extremt snålspolande toaletter. Genom att ta hand om hela toalettavfallet vi</w:t>
      </w:r>
      <w:r w:rsidR="00BA34A6">
        <w:rPr>
          <w:sz w:val="24"/>
          <w:szCs w:val="24"/>
        </w:rPr>
        <w:t>d källan kan alla näringsämnen</w:t>
      </w:r>
      <w:r>
        <w:rPr>
          <w:sz w:val="24"/>
          <w:szCs w:val="24"/>
        </w:rPr>
        <w:t xml:space="preserve">, inte bara fosfor </w:t>
      </w:r>
      <w:r w:rsidRPr="000D71BE">
        <w:rPr>
          <w:sz w:val="24"/>
          <w:szCs w:val="24"/>
        </w:rPr>
        <w:t xml:space="preserve"> återvinnas. </w:t>
      </w:r>
    </w:p>
    <w:p w:rsidR="00B655BE" w:rsidRPr="008846B1" w:rsidRDefault="00B655BE" w:rsidP="00340F28">
      <w:pPr>
        <w:rPr>
          <w:sz w:val="24"/>
          <w:szCs w:val="24"/>
        </w:rPr>
      </w:pPr>
      <w:r w:rsidRPr="000D71BE">
        <w:rPr>
          <w:sz w:val="24"/>
          <w:szCs w:val="24"/>
        </w:rPr>
        <w:t xml:space="preserve">I Skaras reningsverk finns kapacitet att ta hand om alla enskilda avlopps koncentrerade toalettfraktioner och direkt kan då biogas utvinnas ur processen. När den separat insamlade avloppsfraktionen växer finns förutsättningar att samröta den med utsorterat matavfall och/eller annat biologiskt nedbrytbart avfall där både energi och biomull kan återvinnas. Även </w:t>
      </w:r>
      <w:r w:rsidRPr="000D71BE">
        <w:rPr>
          <w:sz w:val="24"/>
          <w:szCs w:val="24"/>
        </w:rPr>
        <w:lastRenderedPageBreak/>
        <w:t xml:space="preserve">andra tekniker kan utvecklas, t.ex. </w:t>
      </w:r>
      <w:proofErr w:type="spellStart"/>
      <w:r w:rsidRPr="000D71BE">
        <w:rPr>
          <w:sz w:val="24"/>
          <w:szCs w:val="24"/>
        </w:rPr>
        <w:t>hygienisering</w:t>
      </w:r>
      <w:proofErr w:type="spellEnd"/>
      <w:r w:rsidRPr="000D71BE">
        <w:rPr>
          <w:sz w:val="24"/>
          <w:szCs w:val="24"/>
        </w:rPr>
        <w:t xml:space="preserve"> med urea. Därmed kan de källsorterade näringsämnena återgå till </w:t>
      </w:r>
      <w:r>
        <w:rPr>
          <w:sz w:val="24"/>
          <w:szCs w:val="24"/>
        </w:rPr>
        <w:t>kretsloppet under så miljömässig</w:t>
      </w:r>
      <w:r w:rsidR="00340F28">
        <w:rPr>
          <w:sz w:val="24"/>
          <w:szCs w:val="24"/>
        </w:rPr>
        <w:t>t bra förhållanden som möjligt.</w:t>
      </w:r>
    </w:p>
    <w:p w:rsidR="00C8775B" w:rsidRPr="00C8775B" w:rsidRDefault="00B655BE" w:rsidP="00C8775B">
      <w:pPr>
        <w:pStyle w:val="Numreradrubrik2"/>
        <w:rPr>
          <w:szCs w:val="16"/>
        </w:rPr>
      </w:pPr>
      <w:bookmarkStart w:id="31" w:name="_Toc453742370"/>
      <w:r w:rsidRPr="0064116D">
        <w:t>Enskilda dricksvattenanläggningar</w:t>
      </w:r>
      <w:bookmarkEnd w:id="31"/>
      <w:r w:rsidRPr="0064116D">
        <w:t xml:space="preserve"> </w:t>
      </w:r>
    </w:p>
    <w:p w:rsidR="00C8775B" w:rsidRDefault="00C8775B" w:rsidP="00B655BE">
      <w:pPr>
        <w:rPr>
          <w:sz w:val="24"/>
          <w:szCs w:val="24"/>
        </w:rPr>
      </w:pPr>
    </w:p>
    <w:p w:rsidR="00340F28" w:rsidRDefault="00B655BE" w:rsidP="00B655BE">
      <w:pPr>
        <w:rPr>
          <w:sz w:val="24"/>
          <w:szCs w:val="24"/>
        </w:rPr>
      </w:pPr>
      <w:r>
        <w:rPr>
          <w:sz w:val="24"/>
          <w:szCs w:val="24"/>
        </w:rPr>
        <w:t>V</w:t>
      </w:r>
      <w:r w:rsidRPr="00F562FE">
        <w:rPr>
          <w:sz w:val="24"/>
          <w:szCs w:val="24"/>
        </w:rPr>
        <w:t>erksamheter som producerar mer än 10 m</w:t>
      </w:r>
      <w:r w:rsidRPr="00F562FE">
        <w:rPr>
          <w:sz w:val="24"/>
          <w:szCs w:val="24"/>
          <w:vertAlign w:val="superscript"/>
        </w:rPr>
        <w:t>3</w:t>
      </w:r>
      <w:r w:rsidRPr="00F562FE">
        <w:rPr>
          <w:sz w:val="24"/>
          <w:szCs w:val="24"/>
        </w:rPr>
        <w:t>, försörjer mer än 50 personer eller tillhandahåller/använder dricksvatten som en del av en kommersiell eller offentlig verksamhet omfattas av Livsmedelsverkets föreskrifter om dricksvatten</w:t>
      </w:r>
      <w:r>
        <w:rPr>
          <w:sz w:val="24"/>
          <w:szCs w:val="24"/>
        </w:rPr>
        <w:t xml:space="preserve"> och ska anmälas för registrering hos kontrollmyndighete</w:t>
      </w:r>
      <w:r w:rsidR="00340F28">
        <w:rPr>
          <w:sz w:val="24"/>
          <w:szCs w:val="24"/>
        </w:rPr>
        <w:t>n, miljö- och byggnadsnämnden.</w:t>
      </w:r>
      <w:r w:rsidR="00340F28">
        <w:rPr>
          <w:sz w:val="24"/>
          <w:szCs w:val="24"/>
        </w:rPr>
        <w:br/>
      </w:r>
    </w:p>
    <w:p w:rsidR="00E8507A" w:rsidRDefault="00B655BE" w:rsidP="00B655BE">
      <w:pPr>
        <w:rPr>
          <w:sz w:val="24"/>
          <w:szCs w:val="24"/>
        </w:rPr>
      </w:pPr>
      <w:r w:rsidRPr="00F562FE">
        <w:rPr>
          <w:sz w:val="24"/>
          <w:szCs w:val="24"/>
        </w:rPr>
        <w:t>I Skara kommun finns 15 vattensamfälligheter, varav 13 är anslutna till det kommunala dricksvattennätet och två ä</w:t>
      </w:r>
      <w:r w:rsidR="00340F28">
        <w:rPr>
          <w:sz w:val="24"/>
          <w:szCs w:val="24"/>
        </w:rPr>
        <w:t>r kopplade till egen vattentäkt se tabell 6.</w:t>
      </w:r>
      <w:r w:rsidRPr="0002234B">
        <w:rPr>
          <w:sz w:val="24"/>
          <w:szCs w:val="24"/>
        </w:rPr>
        <w:t xml:space="preserve"> </w:t>
      </w:r>
      <w:r>
        <w:rPr>
          <w:sz w:val="24"/>
          <w:szCs w:val="24"/>
        </w:rPr>
        <w:t>Dessutom finns å</w:t>
      </w:r>
      <w:r w:rsidRPr="00F562FE">
        <w:rPr>
          <w:sz w:val="24"/>
          <w:szCs w:val="24"/>
        </w:rPr>
        <w:t>tta enskilda vattentäkter som används inom kommersiella verksamheter.</w:t>
      </w:r>
      <w:r w:rsidRPr="0002234B">
        <w:rPr>
          <w:sz w:val="24"/>
          <w:szCs w:val="24"/>
        </w:rPr>
        <w:t xml:space="preserve"> </w:t>
      </w:r>
      <w:r w:rsidRPr="005F5368">
        <w:rPr>
          <w:sz w:val="24"/>
          <w:szCs w:val="24"/>
        </w:rPr>
        <w:t>Förutom ovan nämnda dricksvattenanläggningar finns ett stort antal privata enskilda brunnar. Dessa är inte anmälningspliktiga och behöver inte registreras. Kommunen har därför ingen kontroll över kvaliteten på dessa brunnar utom i de fall brunnsägaren frivilligt ber om hjälp med vattenanalys.</w:t>
      </w:r>
    </w:p>
    <w:p w:rsidR="00340F28" w:rsidRDefault="00340F28" w:rsidP="00B655BE">
      <w:pPr>
        <w:rPr>
          <w:sz w:val="24"/>
          <w:szCs w:val="24"/>
        </w:rPr>
      </w:pPr>
      <w:r>
        <w:rPr>
          <w:sz w:val="24"/>
          <w:szCs w:val="24"/>
        </w:rPr>
        <w:t xml:space="preserve">Tabell 6. Vattensamfälligheter  </w:t>
      </w:r>
    </w:p>
    <w:tbl>
      <w:tblPr>
        <w:tblStyle w:val="Tabellrutnt"/>
        <w:tblW w:w="0" w:type="auto"/>
        <w:tblLook w:val="04A0" w:firstRow="1" w:lastRow="0" w:firstColumn="1" w:lastColumn="0" w:noHBand="0" w:noVBand="1"/>
      </w:tblPr>
      <w:tblGrid>
        <w:gridCol w:w="959"/>
        <w:gridCol w:w="5103"/>
        <w:gridCol w:w="1666"/>
        <w:gridCol w:w="1484"/>
      </w:tblGrid>
      <w:tr w:rsidR="00E8507A" w:rsidTr="00FB56E4">
        <w:tc>
          <w:tcPr>
            <w:tcW w:w="959" w:type="dxa"/>
            <w:shd w:val="clear" w:color="auto" w:fill="FFFF00"/>
          </w:tcPr>
          <w:p w:rsidR="00E8507A" w:rsidRPr="00340F28" w:rsidRDefault="00E8507A" w:rsidP="00B655BE">
            <w:pPr>
              <w:rPr>
                <w:sz w:val="24"/>
                <w:szCs w:val="24"/>
                <w:highlight w:val="yellow"/>
              </w:rPr>
            </w:pPr>
          </w:p>
        </w:tc>
        <w:tc>
          <w:tcPr>
            <w:tcW w:w="5103" w:type="dxa"/>
            <w:shd w:val="clear" w:color="auto" w:fill="FFFF00"/>
          </w:tcPr>
          <w:p w:rsidR="00E8507A" w:rsidRPr="00340F28" w:rsidRDefault="00E8507A" w:rsidP="00B655BE">
            <w:pPr>
              <w:rPr>
                <w:b/>
                <w:sz w:val="24"/>
                <w:szCs w:val="24"/>
                <w:highlight w:val="yellow"/>
              </w:rPr>
            </w:pPr>
            <w:r w:rsidRPr="00340F28">
              <w:rPr>
                <w:b/>
                <w:sz w:val="24"/>
                <w:szCs w:val="24"/>
                <w:highlight w:val="yellow"/>
              </w:rPr>
              <w:t>Vattensamfällighet</w:t>
            </w:r>
          </w:p>
        </w:tc>
        <w:tc>
          <w:tcPr>
            <w:tcW w:w="1666" w:type="dxa"/>
            <w:shd w:val="clear" w:color="auto" w:fill="FFFF00"/>
          </w:tcPr>
          <w:p w:rsidR="00E8507A" w:rsidRPr="00340F28" w:rsidRDefault="00E8507A" w:rsidP="00B655BE">
            <w:pPr>
              <w:rPr>
                <w:b/>
                <w:sz w:val="24"/>
                <w:szCs w:val="24"/>
                <w:highlight w:val="yellow"/>
              </w:rPr>
            </w:pPr>
            <w:r w:rsidRPr="00340F28">
              <w:rPr>
                <w:b/>
                <w:sz w:val="24"/>
                <w:szCs w:val="24"/>
                <w:highlight w:val="yellow"/>
              </w:rPr>
              <w:t>Ansluten till kommunalt</w:t>
            </w:r>
          </w:p>
        </w:tc>
        <w:tc>
          <w:tcPr>
            <w:tcW w:w="1484" w:type="dxa"/>
            <w:shd w:val="clear" w:color="auto" w:fill="FFFF00"/>
          </w:tcPr>
          <w:p w:rsidR="00E8507A" w:rsidRPr="00340F28" w:rsidRDefault="00E8507A" w:rsidP="00B655BE">
            <w:pPr>
              <w:rPr>
                <w:b/>
                <w:sz w:val="24"/>
                <w:szCs w:val="24"/>
                <w:highlight w:val="yellow"/>
              </w:rPr>
            </w:pPr>
            <w:r w:rsidRPr="00340F28">
              <w:rPr>
                <w:b/>
                <w:sz w:val="24"/>
                <w:szCs w:val="24"/>
                <w:highlight w:val="yellow"/>
              </w:rPr>
              <w:t>Egen uttagsbrunn</w:t>
            </w:r>
          </w:p>
        </w:tc>
      </w:tr>
      <w:tr w:rsidR="00E8507A" w:rsidTr="00FB56E4">
        <w:tc>
          <w:tcPr>
            <w:tcW w:w="959" w:type="dxa"/>
          </w:tcPr>
          <w:p w:rsidR="00E8507A" w:rsidRPr="00340F28" w:rsidRDefault="00E8507A" w:rsidP="00340F28">
            <w:pPr>
              <w:pStyle w:val="Liststycke"/>
              <w:numPr>
                <w:ilvl w:val="0"/>
                <w:numId w:val="22"/>
              </w:numPr>
              <w:rPr>
                <w:sz w:val="24"/>
                <w:szCs w:val="24"/>
              </w:rPr>
            </w:pPr>
          </w:p>
        </w:tc>
        <w:tc>
          <w:tcPr>
            <w:tcW w:w="5103" w:type="dxa"/>
          </w:tcPr>
          <w:tbl>
            <w:tblPr>
              <w:tblW w:w="0" w:type="auto"/>
              <w:tblBorders>
                <w:top w:val="nil"/>
                <w:left w:val="nil"/>
                <w:bottom w:val="nil"/>
                <w:right w:val="nil"/>
              </w:tblBorders>
              <w:tblLook w:val="0000" w:firstRow="0" w:lastRow="0" w:firstColumn="0" w:lastColumn="0" w:noHBand="0" w:noVBand="0"/>
            </w:tblPr>
            <w:tblGrid>
              <w:gridCol w:w="3476"/>
            </w:tblGrid>
            <w:tr w:rsidR="00E8507A" w:rsidRPr="00340F28">
              <w:trPr>
                <w:trHeight w:val="80"/>
              </w:trPr>
              <w:tc>
                <w:tcPr>
                  <w:tcW w:w="0" w:type="auto"/>
                </w:tcPr>
                <w:p w:rsidR="00E8507A" w:rsidRPr="00340F28" w:rsidRDefault="00FB56E4" w:rsidP="00E8507A">
                  <w:pPr>
                    <w:autoSpaceDE w:val="0"/>
                    <w:autoSpaceDN w:val="0"/>
                    <w:adjustRightInd w:val="0"/>
                    <w:spacing w:after="0" w:line="240" w:lineRule="auto"/>
                    <w:rPr>
                      <w:color w:val="000000"/>
                      <w:sz w:val="24"/>
                      <w:szCs w:val="24"/>
                    </w:rPr>
                  </w:pPr>
                  <w:r>
                    <w:rPr>
                      <w:bCs/>
                      <w:color w:val="000000"/>
                      <w:sz w:val="24"/>
                      <w:szCs w:val="24"/>
                    </w:rPr>
                    <w:t xml:space="preserve"> </w:t>
                  </w:r>
                  <w:r w:rsidR="00E8507A" w:rsidRPr="00340F28">
                    <w:rPr>
                      <w:bCs/>
                      <w:color w:val="000000"/>
                      <w:sz w:val="24"/>
                      <w:szCs w:val="24"/>
                    </w:rPr>
                    <w:t xml:space="preserve">Vattenföreningen i Skärvskyrkby </w:t>
                  </w:r>
                </w:p>
              </w:tc>
            </w:tr>
          </w:tbl>
          <w:p w:rsidR="00E8507A" w:rsidRPr="00340F28" w:rsidRDefault="00E8507A" w:rsidP="00B655BE">
            <w:pPr>
              <w:rPr>
                <w:sz w:val="24"/>
                <w:szCs w:val="24"/>
              </w:rPr>
            </w:pPr>
          </w:p>
        </w:tc>
        <w:tc>
          <w:tcPr>
            <w:tcW w:w="1666" w:type="dxa"/>
          </w:tcPr>
          <w:p w:rsidR="00E8507A" w:rsidRDefault="00340F28" w:rsidP="00B655BE">
            <w:pPr>
              <w:rPr>
                <w:sz w:val="24"/>
                <w:szCs w:val="24"/>
              </w:rPr>
            </w:pPr>
            <w:r>
              <w:rPr>
                <w:sz w:val="24"/>
                <w:szCs w:val="24"/>
              </w:rPr>
              <w:t>x</w:t>
            </w:r>
          </w:p>
        </w:tc>
        <w:tc>
          <w:tcPr>
            <w:tcW w:w="1484" w:type="dxa"/>
          </w:tcPr>
          <w:p w:rsidR="00E8507A" w:rsidRDefault="00E8507A" w:rsidP="00B655BE">
            <w:pPr>
              <w:rPr>
                <w:sz w:val="24"/>
                <w:szCs w:val="24"/>
              </w:rPr>
            </w:pPr>
          </w:p>
        </w:tc>
      </w:tr>
      <w:tr w:rsidR="00E8507A" w:rsidTr="00FB56E4">
        <w:tc>
          <w:tcPr>
            <w:tcW w:w="959" w:type="dxa"/>
          </w:tcPr>
          <w:p w:rsidR="00E8507A" w:rsidRPr="00340F28" w:rsidRDefault="00E8507A" w:rsidP="00340F28">
            <w:pPr>
              <w:pStyle w:val="Liststycke"/>
              <w:numPr>
                <w:ilvl w:val="0"/>
                <w:numId w:val="22"/>
              </w:numPr>
              <w:rPr>
                <w:sz w:val="24"/>
                <w:szCs w:val="24"/>
              </w:rPr>
            </w:pPr>
          </w:p>
        </w:tc>
        <w:tc>
          <w:tcPr>
            <w:tcW w:w="5103" w:type="dxa"/>
          </w:tcPr>
          <w:p w:rsidR="00E8507A" w:rsidRPr="00FB56E4" w:rsidRDefault="00340F28" w:rsidP="00FB56E4">
            <w:pPr>
              <w:pStyle w:val="Default"/>
              <w:rPr>
                <w:rFonts w:ascii="Times New Roman" w:hAnsi="Times New Roman" w:cs="Times New Roman"/>
              </w:rPr>
            </w:pPr>
            <w:r>
              <w:rPr>
                <w:rFonts w:ascii="Times New Roman" w:hAnsi="Times New Roman" w:cs="Times New Roman"/>
                <w:bCs/>
              </w:rPr>
              <w:t xml:space="preserve">  </w:t>
            </w:r>
            <w:proofErr w:type="spellStart"/>
            <w:r w:rsidR="00E8507A" w:rsidRPr="00340F28">
              <w:rPr>
                <w:rFonts w:ascii="Times New Roman" w:hAnsi="Times New Roman" w:cs="Times New Roman"/>
                <w:bCs/>
              </w:rPr>
              <w:t>Munkabo</w:t>
            </w:r>
            <w:proofErr w:type="spellEnd"/>
            <w:r w:rsidR="00E8507A" w:rsidRPr="00340F28">
              <w:rPr>
                <w:rFonts w:ascii="Times New Roman" w:hAnsi="Times New Roman" w:cs="Times New Roman"/>
                <w:bCs/>
              </w:rPr>
              <w:t xml:space="preserve">- Hushagen vatten </w:t>
            </w:r>
          </w:p>
        </w:tc>
        <w:tc>
          <w:tcPr>
            <w:tcW w:w="1666" w:type="dxa"/>
          </w:tcPr>
          <w:p w:rsidR="00E8507A" w:rsidRDefault="00340F28" w:rsidP="00B655BE">
            <w:pPr>
              <w:rPr>
                <w:sz w:val="24"/>
                <w:szCs w:val="24"/>
              </w:rPr>
            </w:pPr>
            <w:r>
              <w:rPr>
                <w:sz w:val="24"/>
                <w:szCs w:val="24"/>
              </w:rPr>
              <w:t>x</w:t>
            </w:r>
          </w:p>
        </w:tc>
        <w:tc>
          <w:tcPr>
            <w:tcW w:w="1484" w:type="dxa"/>
          </w:tcPr>
          <w:p w:rsidR="00E8507A" w:rsidRDefault="00E8507A" w:rsidP="00B655BE">
            <w:pPr>
              <w:rPr>
                <w:sz w:val="24"/>
                <w:szCs w:val="24"/>
              </w:rPr>
            </w:pPr>
          </w:p>
        </w:tc>
      </w:tr>
      <w:tr w:rsidR="00E8507A" w:rsidTr="00FB56E4">
        <w:tc>
          <w:tcPr>
            <w:tcW w:w="959" w:type="dxa"/>
          </w:tcPr>
          <w:p w:rsidR="00E8507A" w:rsidRPr="00340F28" w:rsidRDefault="00E8507A" w:rsidP="00340F28">
            <w:pPr>
              <w:pStyle w:val="Liststycke"/>
              <w:numPr>
                <w:ilvl w:val="0"/>
                <w:numId w:val="22"/>
              </w:numPr>
              <w:rPr>
                <w:sz w:val="24"/>
                <w:szCs w:val="24"/>
              </w:rPr>
            </w:pPr>
          </w:p>
        </w:tc>
        <w:tc>
          <w:tcPr>
            <w:tcW w:w="5103" w:type="dxa"/>
          </w:tcPr>
          <w:p w:rsidR="00E8507A" w:rsidRPr="00FB56E4" w:rsidRDefault="00340F28" w:rsidP="00FB56E4">
            <w:pPr>
              <w:pStyle w:val="Default"/>
              <w:rPr>
                <w:rFonts w:ascii="Times New Roman" w:hAnsi="Times New Roman" w:cs="Times New Roman"/>
              </w:rPr>
            </w:pPr>
            <w:r>
              <w:rPr>
                <w:rFonts w:ascii="Times New Roman" w:hAnsi="Times New Roman" w:cs="Times New Roman"/>
                <w:bCs/>
              </w:rPr>
              <w:t xml:space="preserve"> </w:t>
            </w:r>
            <w:r w:rsidR="00E8507A" w:rsidRPr="00340F28">
              <w:rPr>
                <w:rFonts w:ascii="Times New Roman" w:hAnsi="Times New Roman" w:cs="Times New Roman"/>
                <w:bCs/>
              </w:rPr>
              <w:t xml:space="preserve">Västerskogs vattenförening </w:t>
            </w:r>
          </w:p>
        </w:tc>
        <w:tc>
          <w:tcPr>
            <w:tcW w:w="1666" w:type="dxa"/>
          </w:tcPr>
          <w:p w:rsidR="00E8507A" w:rsidRDefault="00340F28" w:rsidP="00B655BE">
            <w:pPr>
              <w:rPr>
                <w:sz w:val="24"/>
                <w:szCs w:val="24"/>
              </w:rPr>
            </w:pPr>
            <w:r>
              <w:rPr>
                <w:sz w:val="24"/>
                <w:szCs w:val="24"/>
              </w:rPr>
              <w:t>x</w:t>
            </w:r>
          </w:p>
        </w:tc>
        <w:tc>
          <w:tcPr>
            <w:tcW w:w="1484" w:type="dxa"/>
          </w:tcPr>
          <w:p w:rsidR="00E8507A" w:rsidRDefault="00E8507A" w:rsidP="00B655BE">
            <w:pPr>
              <w:rPr>
                <w:sz w:val="24"/>
                <w:szCs w:val="24"/>
              </w:rPr>
            </w:pPr>
          </w:p>
        </w:tc>
      </w:tr>
      <w:tr w:rsidR="00E8507A" w:rsidTr="00FB56E4">
        <w:tc>
          <w:tcPr>
            <w:tcW w:w="959" w:type="dxa"/>
          </w:tcPr>
          <w:p w:rsidR="00E8507A" w:rsidRPr="00340F28" w:rsidRDefault="00E8507A" w:rsidP="00340F28">
            <w:pPr>
              <w:pStyle w:val="Liststycke"/>
              <w:numPr>
                <w:ilvl w:val="0"/>
                <w:numId w:val="22"/>
              </w:numPr>
              <w:rPr>
                <w:sz w:val="24"/>
                <w:szCs w:val="24"/>
              </w:rPr>
            </w:pPr>
          </w:p>
        </w:tc>
        <w:tc>
          <w:tcPr>
            <w:tcW w:w="5103" w:type="dxa"/>
          </w:tcPr>
          <w:tbl>
            <w:tblPr>
              <w:tblW w:w="0" w:type="auto"/>
              <w:tblBorders>
                <w:top w:val="nil"/>
                <w:left w:val="nil"/>
                <w:bottom w:val="nil"/>
                <w:right w:val="nil"/>
              </w:tblBorders>
              <w:tblLook w:val="0000" w:firstRow="0" w:lastRow="0" w:firstColumn="0" w:lastColumn="0" w:noHBand="0" w:noVBand="0"/>
            </w:tblPr>
            <w:tblGrid>
              <w:gridCol w:w="2469"/>
            </w:tblGrid>
            <w:tr w:rsidR="00E8507A" w:rsidRPr="00340F28">
              <w:trPr>
                <w:trHeight w:val="80"/>
              </w:trPr>
              <w:tc>
                <w:tcPr>
                  <w:tcW w:w="0" w:type="auto"/>
                </w:tcPr>
                <w:p w:rsidR="00E8507A" w:rsidRPr="00340F28" w:rsidRDefault="00E8507A" w:rsidP="00E8507A">
                  <w:pPr>
                    <w:autoSpaceDE w:val="0"/>
                    <w:autoSpaceDN w:val="0"/>
                    <w:adjustRightInd w:val="0"/>
                    <w:spacing w:after="0" w:line="240" w:lineRule="auto"/>
                    <w:rPr>
                      <w:color w:val="000000"/>
                      <w:sz w:val="24"/>
                      <w:szCs w:val="24"/>
                    </w:rPr>
                  </w:pPr>
                  <w:r w:rsidRPr="00340F28">
                    <w:rPr>
                      <w:bCs/>
                      <w:color w:val="000000"/>
                      <w:sz w:val="24"/>
                      <w:szCs w:val="24"/>
                    </w:rPr>
                    <w:t xml:space="preserve">Hulans V-A-F förening </w:t>
                  </w:r>
                </w:p>
              </w:tc>
            </w:tr>
          </w:tbl>
          <w:p w:rsidR="00E8507A" w:rsidRPr="00340F28" w:rsidRDefault="00E8507A" w:rsidP="00B655BE">
            <w:pPr>
              <w:rPr>
                <w:sz w:val="24"/>
                <w:szCs w:val="24"/>
              </w:rPr>
            </w:pPr>
          </w:p>
        </w:tc>
        <w:tc>
          <w:tcPr>
            <w:tcW w:w="1666" w:type="dxa"/>
          </w:tcPr>
          <w:p w:rsidR="00E8507A" w:rsidRDefault="00340F28" w:rsidP="00B655BE">
            <w:pPr>
              <w:rPr>
                <w:sz w:val="24"/>
                <w:szCs w:val="24"/>
              </w:rPr>
            </w:pPr>
            <w:r>
              <w:rPr>
                <w:sz w:val="24"/>
                <w:szCs w:val="24"/>
              </w:rPr>
              <w:t>x</w:t>
            </w:r>
          </w:p>
        </w:tc>
        <w:tc>
          <w:tcPr>
            <w:tcW w:w="1484" w:type="dxa"/>
          </w:tcPr>
          <w:p w:rsidR="00E8507A" w:rsidRDefault="00E8507A" w:rsidP="00B655BE">
            <w:pPr>
              <w:rPr>
                <w:sz w:val="24"/>
                <w:szCs w:val="24"/>
              </w:rPr>
            </w:pPr>
          </w:p>
        </w:tc>
      </w:tr>
      <w:tr w:rsidR="00E8507A" w:rsidTr="00FB56E4">
        <w:tc>
          <w:tcPr>
            <w:tcW w:w="959" w:type="dxa"/>
          </w:tcPr>
          <w:p w:rsidR="00E8507A" w:rsidRPr="00340F28" w:rsidRDefault="00E8507A" w:rsidP="00340F28">
            <w:pPr>
              <w:pStyle w:val="Liststycke"/>
              <w:numPr>
                <w:ilvl w:val="0"/>
                <w:numId w:val="22"/>
              </w:numPr>
              <w:rPr>
                <w:sz w:val="24"/>
                <w:szCs w:val="24"/>
              </w:rPr>
            </w:pPr>
          </w:p>
        </w:tc>
        <w:tc>
          <w:tcPr>
            <w:tcW w:w="5103" w:type="dxa"/>
          </w:tcPr>
          <w:p w:rsidR="00E8507A" w:rsidRPr="00FB56E4" w:rsidRDefault="00340F28" w:rsidP="00FB56E4">
            <w:pPr>
              <w:pStyle w:val="Default"/>
              <w:rPr>
                <w:rFonts w:ascii="Times New Roman" w:hAnsi="Times New Roman" w:cs="Times New Roman"/>
              </w:rPr>
            </w:pPr>
            <w:r>
              <w:rPr>
                <w:rFonts w:ascii="Times New Roman" w:hAnsi="Times New Roman" w:cs="Times New Roman"/>
                <w:bCs/>
              </w:rPr>
              <w:t xml:space="preserve">  </w:t>
            </w:r>
            <w:r w:rsidR="00E8507A" w:rsidRPr="00340F28">
              <w:rPr>
                <w:rFonts w:ascii="Times New Roman" w:hAnsi="Times New Roman" w:cs="Times New Roman"/>
                <w:bCs/>
              </w:rPr>
              <w:t xml:space="preserve">Näsvattnets samfällighetsförening </w:t>
            </w:r>
          </w:p>
        </w:tc>
        <w:tc>
          <w:tcPr>
            <w:tcW w:w="1666" w:type="dxa"/>
          </w:tcPr>
          <w:p w:rsidR="00E8507A" w:rsidRDefault="00340F28" w:rsidP="00B655BE">
            <w:pPr>
              <w:rPr>
                <w:sz w:val="24"/>
                <w:szCs w:val="24"/>
              </w:rPr>
            </w:pPr>
            <w:r>
              <w:rPr>
                <w:sz w:val="24"/>
                <w:szCs w:val="24"/>
              </w:rPr>
              <w:t>x</w:t>
            </w:r>
          </w:p>
        </w:tc>
        <w:tc>
          <w:tcPr>
            <w:tcW w:w="1484" w:type="dxa"/>
          </w:tcPr>
          <w:p w:rsidR="00E8507A" w:rsidRDefault="00E8507A" w:rsidP="00B655BE">
            <w:pPr>
              <w:rPr>
                <w:sz w:val="24"/>
                <w:szCs w:val="24"/>
              </w:rPr>
            </w:pPr>
          </w:p>
        </w:tc>
      </w:tr>
      <w:tr w:rsidR="00E8507A" w:rsidTr="00FB56E4">
        <w:tc>
          <w:tcPr>
            <w:tcW w:w="959" w:type="dxa"/>
          </w:tcPr>
          <w:p w:rsidR="00E8507A" w:rsidRPr="00340F28" w:rsidRDefault="00E8507A" w:rsidP="00340F28">
            <w:pPr>
              <w:pStyle w:val="Liststycke"/>
              <w:numPr>
                <w:ilvl w:val="0"/>
                <w:numId w:val="22"/>
              </w:numPr>
              <w:rPr>
                <w:sz w:val="24"/>
                <w:szCs w:val="24"/>
              </w:rPr>
            </w:pPr>
          </w:p>
        </w:tc>
        <w:tc>
          <w:tcPr>
            <w:tcW w:w="5103" w:type="dxa"/>
          </w:tcPr>
          <w:p w:rsidR="00E8507A" w:rsidRPr="00340F28" w:rsidRDefault="00340F28" w:rsidP="00340F28">
            <w:pPr>
              <w:pStyle w:val="Default"/>
              <w:rPr>
                <w:rFonts w:ascii="Times New Roman" w:hAnsi="Times New Roman" w:cs="Times New Roman"/>
              </w:rPr>
            </w:pPr>
            <w:r>
              <w:rPr>
                <w:rFonts w:ascii="Times New Roman" w:hAnsi="Times New Roman" w:cs="Times New Roman"/>
                <w:bCs/>
              </w:rPr>
              <w:t xml:space="preserve">  </w:t>
            </w:r>
            <w:proofErr w:type="spellStart"/>
            <w:r w:rsidR="00E8507A" w:rsidRPr="00340F28">
              <w:rPr>
                <w:rFonts w:ascii="Times New Roman" w:hAnsi="Times New Roman" w:cs="Times New Roman"/>
                <w:bCs/>
              </w:rPr>
              <w:t>Händene</w:t>
            </w:r>
            <w:proofErr w:type="spellEnd"/>
            <w:r w:rsidR="00E8507A" w:rsidRPr="00340F28">
              <w:rPr>
                <w:rFonts w:ascii="Times New Roman" w:hAnsi="Times New Roman" w:cs="Times New Roman"/>
                <w:bCs/>
              </w:rPr>
              <w:t xml:space="preserve"> vatten HB </w:t>
            </w:r>
          </w:p>
        </w:tc>
        <w:tc>
          <w:tcPr>
            <w:tcW w:w="1666" w:type="dxa"/>
          </w:tcPr>
          <w:p w:rsidR="00E8507A" w:rsidRDefault="00340F28" w:rsidP="00B655BE">
            <w:pPr>
              <w:rPr>
                <w:sz w:val="24"/>
                <w:szCs w:val="24"/>
              </w:rPr>
            </w:pPr>
            <w:r>
              <w:rPr>
                <w:sz w:val="24"/>
                <w:szCs w:val="24"/>
              </w:rPr>
              <w:t>x</w:t>
            </w:r>
          </w:p>
        </w:tc>
        <w:tc>
          <w:tcPr>
            <w:tcW w:w="1484" w:type="dxa"/>
          </w:tcPr>
          <w:p w:rsidR="00E8507A" w:rsidRDefault="00E8507A" w:rsidP="00B655BE">
            <w:pPr>
              <w:rPr>
                <w:sz w:val="24"/>
                <w:szCs w:val="24"/>
              </w:rPr>
            </w:pPr>
          </w:p>
        </w:tc>
      </w:tr>
      <w:tr w:rsidR="00E8507A" w:rsidTr="00FB56E4">
        <w:tc>
          <w:tcPr>
            <w:tcW w:w="959" w:type="dxa"/>
          </w:tcPr>
          <w:p w:rsidR="00E8507A" w:rsidRPr="00340F28" w:rsidRDefault="00E8507A" w:rsidP="00340F28">
            <w:pPr>
              <w:pStyle w:val="Liststycke"/>
              <w:numPr>
                <w:ilvl w:val="0"/>
                <w:numId w:val="22"/>
              </w:numPr>
              <w:rPr>
                <w:sz w:val="24"/>
                <w:szCs w:val="24"/>
              </w:rPr>
            </w:pPr>
          </w:p>
        </w:tc>
        <w:tc>
          <w:tcPr>
            <w:tcW w:w="5103" w:type="dxa"/>
          </w:tcPr>
          <w:p w:rsidR="00E8507A" w:rsidRPr="00340F28" w:rsidRDefault="00340F28" w:rsidP="00340F28">
            <w:pPr>
              <w:pStyle w:val="Default"/>
              <w:rPr>
                <w:rFonts w:ascii="Times New Roman" w:hAnsi="Times New Roman" w:cs="Times New Roman"/>
              </w:rPr>
            </w:pPr>
            <w:r>
              <w:rPr>
                <w:rFonts w:ascii="Times New Roman" w:hAnsi="Times New Roman" w:cs="Times New Roman"/>
                <w:bCs/>
              </w:rPr>
              <w:t xml:space="preserve">  </w:t>
            </w:r>
            <w:r w:rsidR="00E8507A" w:rsidRPr="00340F28">
              <w:rPr>
                <w:rFonts w:ascii="Times New Roman" w:hAnsi="Times New Roman" w:cs="Times New Roman"/>
                <w:bCs/>
              </w:rPr>
              <w:t xml:space="preserve">HB Planteringens vatten </w:t>
            </w:r>
          </w:p>
        </w:tc>
        <w:tc>
          <w:tcPr>
            <w:tcW w:w="1666" w:type="dxa"/>
          </w:tcPr>
          <w:p w:rsidR="00E8507A" w:rsidRDefault="00340F28" w:rsidP="00B655BE">
            <w:pPr>
              <w:rPr>
                <w:sz w:val="24"/>
                <w:szCs w:val="24"/>
              </w:rPr>
            </w:pPr>
            <w:r>
              <w:rPr>
                <w:sz w:val="24"/>
                <w:szCs w:val="24"/>
              </w:rPr>
              <w:t>x</w:t>
            </w:r>
          </w:p>
        </w:tc>
        <w:tc>
          <w:tcPr>
            <w:tcW w:w="1484" w:type="dxa"/>
          </w:tcPr>
          <w:p w:rsidR="00E8507A" w:rsidRDefault="00E8507A" w:rsidP="00B655BE">
            <w:pPr>
              <w:rPr>
                <w:sz w:val="24"/>
                <w:szCs w:val="24"/>
              </w:rPr>
            </w:pPr>
          </w:p>
        </w:tc>
      </w:tr>
      <w:tr w:rsidR="00E8507A" w:rsidTr="00FB56E4">
        <w:tc>
          <w:tcPr>
            <w:tcW w:w="959" w:type="dxa"/>
          </w:tcPr>
          <w:p w:rsidR="00E8507A" w:rsidRPr="00340F28" w:rsidRDefault="00E8507A" w:rsidP="00340F28">
            <w:pPr>
              <w:pStyle w:val="Liststycke"/>
              <w:numPr>
                <w:ilvl w:val="0"/>
                <w:numId w:val="22"/>
              </w:numPr>
              <w:rPr>
                <w:sz w:val="24"/>
                <w:szCs w:val="24"/>
              </w:rPr>
            </w:pPr>
          </w:p>
        </w:tc>
        <w:tc>
          <w:tcPr>
            <w:tcW w:w="5103" w:type="dxa"/>
          </w:tcPr>
          <w:p w:rsidR="00E8507A" w:rsidRPr="00340F28" w:rsidRDefault="00340F28" w:rsidP="00340F28">
            <w:pPr>
              <w:pStyle w:val="Default"/>
              <w:rPr>
                <w:rFonts w:ascii="Times New Roman" w:hAnsi="Times New Roman" w:cs="Times New Roman"/>
              </w:rPr>
            </w:pPr>
            <w:r>
              <w:rPr>
                <w:rFonts w:ascii="Times New Roman" w:hAnsi="Times New Roman" w:cs="Times New Roman"/>
                <w:bCs/>
              </w:rPr>
              <w:t xml:space="preserve">  </w:t>
            </w:r>
            <w:r w:rsidR="00E8507A" w:rsidRPr="00340F28">
              <w:rPr>
                <w:rFonts w:ascii="Times New Roman" w:hAnsi="Times New Roman" w:cs="Times New Roman"/>
                <w:bCs/>
              </w:rPr>
              <w:t xml:space="preserve">Brunnsbovattensamfällighet </w:t>
            </w:r>
          </w:p>
        </w:tc>
        <w:tc>
          <w:tcPr>
            <w:tcW w:w="1666" w:type="dxa"/>
          </w:tcPr>
          <w:p w:rsidR="00E8507A" w:rsidRDefault="00340F28" w:rsidP="00B655BE">
            <w:pPr>
              <w:rPr>
                <w:sz w:val="24"/>
                <w:szCs w:val="24"/>
              </w:rPr>
            </w:pPr>
            <w:r>
              <w:rPr>
                <w:sz w:val="24"/>
                <w:szCs w:val="24"/>
              </w:rPr>
              <w:t>x</w:t>
            </w:r>
          </w:p>
        </w:tc>
        <w:tc>
          <w:tcPr>
            <w:tcW w:w="1484" w:type="dxa"/>
          </w:tcPr>
          <w:p w:rsidR="00E8507A" w:rsidRDefault="00E8507A" w:rsidP="00B655BE">
            <w:pPr>
              <w:rPr>
                <w:sz w:val="24"/>
                <w:szCs w:val="24"/>
              </w:rPr>
            </w:pPr>
          </w:p>
        </w:tc>
      </w:tr>
      <w:tr w:rsidR="00E8507A" w:rsidTr="00FB56E4">
        <w:tc>
          <w:tcPr>
            <w:tcW w:w="959" w:type="dxa"/>
          </w:tcPr>
          <w:p w:rsidR="00E8507A" w:rsidRPr="00340F28" w:rsidRDefault="00E8507A" w:rsidP="00340F28">
            <w:pPr>
              <w:pStyle w:val="Liststycke"/>
              <w:numPr>
                <w:ilvl w:val="0"/>
                <w:numId w:val="22"/>
              </w:numPr>
              <w:rPr>
                <w:sz w:val="24"/>
                <w:szCs w:val="24"/>
              </w:rPr>
            </w:pPr>
          </w:p>
        </w:tc>
        <w:tc>
          <w:tcPr>
            <w:tcW w:w="5103" w:type="dxa"/>
          </w:tcPr>
          <w:p w:rsidR="00E8507A" w:rsidRPr="00340F28" w:rsidRDefault="00340F28" w:rsidP="00340F28">
            <w:pPr>
              <w:pStyle w:val="Default"/>
              <w:rPr>
                <w:rFonts w:ascii="Times New Roman" w:hAnsi="Times New Roman" w:cs="Times New Roman"/>
              </w:rPr>
            </w:pPr>
            <w:r>
              <w:rPr>
                <w:rFonts w:ascii="Times New Roman" w:hAnsi="Times New Roman" w:cs="Times New Roman"/>
                <w:bCs/>
              </w:rPr>
              <w:t xml:space="preserve">  </w:t>
            </w:r>
            <w:proofErr w:type="spellStart"/>
            <w:r w:rsidR="00E8507A" w:rsidRPr="00340F28">
              <w:rPr>
                <w:rFonts w:ascii="Times New Roman" w:hAnsi="Times New Roman" w:cs="Times New Roman"/>
                <w:bCs/>
              </w:rPr>
              <w:t>Tveta</w:t>
            </w:r>
            <w:proofErr w:type="spellEnd"/>
            <w:r w:rsidR="00E8507A" w:rsidRPr="00340F28">
              <w:rPr>
                <w:rFonts w:ascii="Times New Roman" w:hAnsi="Times New Roman" w:cs="Times New Roman"/>
                <w:bCs/>
              </w:rPr>
              <w:t xml:space="preserve"> vattenledning HB </w:t>
            </w:r>
          </w:p>
        </w:tc>
        <w:tc>
          <w:tcPr>
            <w:tcW w:w="1666" w:type="dxa"/>
          </w:tcPr>
          <w:p w:rsidR="00E8507A" w:rsidRDefault="00340F28" w:rsidP="00B655BE">
            <w:pPr>
              <w:rPr>
                <w:sz w:val="24"/>
                <w:szCs w:val="24"/>
              </w:rPr>
            </w:pPr>
            <w:r>
              <w:rPr>
                <w:sz w:val="24"/>
                <w:szCs w:val="24"/>
              </w:rPr>
              <w:t>x</w:t>
            </w:r>
          </w:p>
        </w:tc>
        <w:tc>
          <w:tcPr>
            <w:tcW w:w="1484" w:type="dxa"/>
          </w:tcPr>
          <w:p w:rsidR="00E8507A" w:rsidRDefault="00E8507A" w:rsidP="00B655BE">
            <w:pPr>
              <w:rPr>
                <w:sz w:val="24"/>
                <w:szCs w:val="24"/>
              </w:rPr>
            </w:pPr>
          </w:p>
        </w:tc>
      </w:tr>
      <w:tr w:rsidR="00E8507A" w:rsidTr="00FB56E4">
        <w:tc>
          <w:tcPr>
            <w:tcW w:w="959" w:type="dxa"/>
          </w:tcPr>
          <w:p w:rsidR="00E8507A" w:rsidRPr="00340F28" w:rsidRDefault="00E8507A" w:rsidP="00340F28">
            <w:pPr>
              <w:pStyle w:val="Liststycke"/>
              <w:numPr>
                <w:ilvl w:val="0"/>
                <w:numId w:val="22"/>
              </w:numPr>
              <w:rPr>
                <w:sz w:val="24"/>
                <w:szCs w:val="24"/>
              </w:rPr>
            </w:pPr>
          </w:p>
        </w:tc>
        <w:tc>
          <w:tcPr>
            <w:tcW w:w="5103" w:type="dxa"/>
          </w:tcPr>
          <w:p w:rsidR="00E8507A" w:rsidRPr="00340F28" w:rsidRDefault="00340F28" w:rsidP="00340F28">
            <w:pPr>
              <w:pStyle w:val="Default"/>
              <w:rPr>
                <w:rFonts w:ascii="Times New Roman" w:hAnsi="Times New Roman" w:cs="Times New Roman"/>
              </w:rPr>
            </w:pPr>
            <w:r>
              <w:rPr>
                <w:rFonts w:ascii="Times New Roman" w:hAnsi="Times New Roman" w:cs="Times New Roman"/>
                <w:bCs/>
              </w:rPr>
              <w:t xml:space="preserve">   </w:t>
            </w:r>
            <w:r w:rsidR="00E8507A" w:rsidRPr="00340F28">
              <w:rPr>
                <w:rFonts w:ascii="Times New Roman" w:hAnsi="Times New Roman" w:cs="Times New Roman"/>
                <w:bCs/>
              </w:rPr>
              <w:t xml:space="preserve">HSSG Vatten ekonomisk förening </w:t>
            </w:r>
          </w:p>
        </w:tc>
        <w:tc>
          <w:tcPr>
            <w:tcW w:w="1666" w:type="dxa"/>
          </w:tcPr>
          <w:p w:rsidR="00E8507A" w:rsidRDefault="00340F28" w:rsidP="00B655BE">
            <w:pPr>
              <w:rPr>
                <w:sz w:val="24"/>
                <w:szCs w:val="24"/>
              </w:rPr>
            </w:pPr>
            <w:r>
              <w:rPr>
                <w:sz w:val="24"/>
                <w:szCs w:val="24"/>
              </w:rPr>
              <w:t>x</w:t>
            </w:r>
          </w:p>
        </w:tc>
        <w:tc>
          <w:tcPr>
            <w:tcW w:w="1484" w:type="dxa"/>
          </w:tcPr>
          <w:p w:rsidR="00E8507A" w:rsidRDefault="00E8507A" w:rsidP="00B655BE">
            <w:pPr>
              <w:rPr>
                <w:sz w:val="24"/>
                <w:szCs w:val="24"/>
              </w:rPr>
            </w:pPr>
          </w:p>
        </w:tc>
      </w:tr>
      <w:tr w:rsidR="00E8507A" w:rsidTr="00FB56E4">
        <w:trPr>
          <w:trHeight w:val="79"/>
        </w:trPr>
        <w:tc>
          <w:tcPr>
            <w:tcW w:w="959" w:type="dxa"/>
          </w:tcPr>
          <w:p w:rsidR="00E8507A" w:rsidRPr="00340F28" w:rsidRDefault="00E8507A" w:rsidP="00340F28">
            <w:pPr>
              <w:pStyle w:val="Liststycke"/>
              <w:numPr>
                <w:ilvl w:val="0"/>
                <w:numId w:val="22"/>
              </w:numPr>
              <w:rPr>
                <w:sz w:val="24"/>
                <w:szCs w:val="24"/>
              </w:rPr>
            </w:pPr>
          </w:p>
        </w:tc>
        <w:tc>
          <w:tcPr>
            <w:tcW w:w="5103" w:type="dxa"/>
          </w:tcPr>
          <w:p w:rsidR="00E8507A" w:rsidRPr="00340F28" w:rsidRDefault="00340F28" w:rsidP="00340F28">
            <w:pPr>
              <w:pStyle w:val="Default"/>
              <w:rPr>
                <w:rFonts w:ascii="Times New Roman" w:hAnsi="Times New Roman" w:cs="Times New Roman"/>
              </w:rPr>
            </w:pPr>
            <w:r>
              <w:rPr>
                <w:rFonts w:ascii="Times New Roman" w:hAnsi="Times New Roman" w:cs="Times New Roman"/>
                <w:bCs/>
              </w:rPr>
              <w:t xml:space="preserve">  </w:t>
            </w:r>
            <w:r w:rsidR="00E8507A" w:rsidRPr="00340F28">
              <w:rPr>
                <w:rFonts w:ascii="Times New Roman" w:hAnsi="Times New Roman" w:cs="Times New Roman"/>
                <w:bCs/>
              </w:rPr>
              <w:t xml:space="preserve">Vattenförening Husgärdessjön ekonomisk </w:t>
            </w:r>
            <w:r w:rsidR="00FB56E4">
              <w:rPr>
                <w:rFonts w:ascii="Times New Roman" w:hAnsi="Times New Roman" w:cs="Times New Roman"/>
                <w:bCs/>
              </w:rPr>
              <w:t xml:space="preserve">      </w:t>
            </w:r>
            <w:r w:rsidR="00E8507A" w:rsidRPr="00340F28">
              <w:rPr>
                <w:rFonts w:ascii="Times New Roman" w:hAnsi="Times New Roman" w:cs="Times New Roman"/>
                <w:bCs/>
              </w:rPr>
              <w:t xml:space="preserve">förening </w:t>
            </w:r>
          </w:p>
        </w:tc>
        <w:tc>
          <w:tcPr>
            <w:tcW w:w="1666" w:type="dxa"/>
          </w:tcPr>
          <w:p w:rsidR="00E8507A" w:rsidRDefault="00340F28" w:rsidP="00B655BE">
            <w:pPr>
              <w:rPr>
                <w:sz w:val="24"/>
                <w:szCs w:val="24"/>
              </w:rPr>
            </w:pPr>
            <w:r>
              <w:rPr>
                <w:sz w:val="24"/>
                <w:szCs w:val="24"/>
              </w:rPr>
              <w:t>x</w:t>
            </w:r>
          </w:p>
        </w:tc>
        <w:tc>
          <w:tcPr>
            <w:tcW w:w="1484" w:type="dxa"/>
          </w:tcPr>
          <w:p w:rsidR="00E8507A" w:rsidRDefault="00E8507A" w:rsidP="00B655BE">
            <w:pPr>
              <w:rPr>
                <w:sz w:val="24"/>
                <w:szCs w:val="24"/>
              </w:rPr>
            </w:pPr>
          </w:p>
        </w:tc>
      </w:tr>
      <w:tr w:rsidR="00E8507A" w:rsidTr="00FB56E4">
        <w:tc>
          <w:tcPr>
            <w:tcW w:w="959" w:type="dxa"/>
          </w:tcPr>
          <w:p w:rsidR="00E8507A" w:rsidRPr="00340F28" w:rsidRDefault="00E8507A" w:rsidP="00340F28">
            <w:pPr>
              <w:pStyle w:val="Liststycke"/>
              <w:numPr>
                <w:ilvl w:val="0"/>
                <w:numId w:val="22"/>
              </w:numPr>
              <w:rPr>
                <w:sz w:val="24"/>
                <w:szCs w:val="24"/>
              </w:rPr>
            </w:pPr>
          </w:p>
        </w:tc>
        <w:tc>
          <w:tcPr>
            <w:tcW w:w="5103" w:type="dxa"/>
          </w:tcPr>
          <w:p w:rsidR="00E8507A" w:rsidRPr="00340F28" w:rsidRDefault="00FB56E4" w:rsidP="00340F28">
            <w:pPr>
              <w:pStyle w:val="Default"/>
              <w:rPr>
                <w:rFonts w:ascii="Times New Roman" w:hAnsi="Times New Roman" w:cs="Times New Roman"/>
              </w:rPr>
            </w:pPr>
            <w:r>
              <w:rPr>
                <w:rFonts w:ascii="Times New Roman" w:hAnsi="Times New Roman" w:cs="Times New Roman"/>
                <w:bCs/>
              </w:rPr>
              <w:t xml:space="preserve">  </w:t>
            </w:r>
            <w:proofErr w:type="spellStart"/>
            <w:r w:rsidR="00E8507A" w:rsidRPr="00340F28">
              <w:rPr>
                <w:rFonts w:ascii="Times New Roman" w:hAnsi="Times New Roman" w:cs="Times New Roman"/>
                <w:bCs/>
              </w:rPr>
              <w:t>Gröneskogs</w:t>
            </w:r>
            <w:proofErr w:type="spellEnd"/>
            <w:r w:rsidR="00E8507A" w:rsidRPr="00340F28">
              <w:rPr>
                <w:rFonts w:ascii="Times New Roman" w:hAnsi="Times New Roman" w:cs="Times New Roman"/>
                <w:bCs/>
              </w:rPr>
              <w:t xml:space="preserve"> vattenförening </w:t>
            </w:r>
          </w:p>
        </w:tc>
        <w:tc>
          <w:tcPr>
            <w:tcW w:w="1666" w:type="dxa"/>
          </w:tcPr>
          <w:p w:rsidR="00E8507A" w:rsidRDefault="00340F28" w:rsidP="00B655BE">
            <w:pPr>
              <w:rPr>
                <w:sz w:val="24"/>
                <w:szCs w:val="24"/>
              </w:rPr>
            </w:pPr>
            <w:r>
              <w:rPr>
                <w:sz w:val="24"/>
                <w:szCs w:val="24"/>
              </w:rPr>
              <w:t>x</w:t>
            </w:r>
          </w:p>
        </w:tc>
        <w:tc>
          <w:tcPr>
            <w:tcW w:w="1484" w:type="dxa"/>
          </w:tcPr>
          <w:p w:rsidR="00E8507A" w:rsidRDefault="00E8507A" w:rsidP="00B655BE">
            <w:pPr>
              <w:rPr>
                <w:sz w:val="24"/>
                <w:szCs w:val="24"/>
              </w:rPr>
            </w:pPr>
          </w:p>
        </w:tc>
      </w:tr>
      <w:tr w:rsidR="00E8507A" w:rsidTr="00FB56E4">
        <w:tc>
          <w:tcPr>
            <w:tcW w:w="959" w:type="dxa"/>
          </w:tcPr>
          <w:p w:rsidR="00E8507A" w:rsidRPr="00340F28" w:rsidRDefault="00E8507A" w:rsidP="00340F28">
            <w:pPr>
              <w:pStyle w:val="Liststycke"/>
              <w:numPr>
                <w:ilvl w:val="0"/>
                <w:numId w:val="22"/>
              </w:numPr>
              <w:rPr>
                <w:sz w:val="24"/>
                <w:szCs w:val="24"/>
              </w:rPr>
            </w:pPr>
          </w:p>
        </w:tc>
        <w:tc>
          <w:tcPr>
            <w:tcW w:w="5103" w:type="dxa"/>
          </w:tcPr>
          <w:p w:rsidR="00E8507A" w:rsidRPr="00340F28" w:rsidRDefault="00340F28" w:rsidP="00340F28">
            <w:pPr>
              <w:pStyle w:val="Default"/>
              <w:rPr>
                <w:rFonts w:ascii="Times New Roman" w:hAnsi="Times New Roman" w:cs="Times New Roman"/>
              </w:rPr>
            </w:pPr>
            <w:r>
              <w:rPr>
                <w:rFonts w:ascii="Times New Roman" w:hAnsi="Times New Roman" w:cs="Times New Roman"/>
                <w:bCs/>
              </w:rPr>
              <w:t xml:space="preserve">  </w:t>
            </w:r>
            <w:r w:rsidR="00E8507A" w:rsidRPr="00340F28">
              <w:rPr>
                <w:rFonts w:ascii="Times New Roman" w:hAnsi="Times New Roman" w:cs="Times New Roman"/>
                <w:bCs/>
              </w:rPr>
              <w:t xml:space="preserve">Ledning till Lastbilen 1 </w:t>
            </w:r>
          </w:p>
        </w:tc>
        <w:tc>
          <w:tcPr>
            <w:tcW w:w="1666" w:type="dxa"/>
          </w:tcPr>
          <w:p w:rsidR="00E8507A" w:rsidRDefault="00340F28" w:rsidP="00B655BE">
            <w:pPr>
              <w:rPr>
                <w:sz w:val="24"/>
                <w:szCs w:val="24"/>
              </w:rPr>
            </w:pPr>
            <w:r>
              <w:rPr>
                <w:sz w:val="24"/>
                <w:szCs w:val="24"/>
              </w:rPr>
              <w:t>x</w:t>
            </w:r>
          </w:p>
        </w:tc>
        <w:tc>
          <w:tcPr>
            <w:tcW w:w="1484" w:type="dxa"/>
          </w:tcPr>
          <w:p w:rsidR="00E8507A" w:rsidRDefault="00E8507A" w:rsidP="00B655BE">
            <w:pPr>
              <w:rPr>
                <w:sz w:val="24"/>
                <w:szCs w:val="24"/>
              </w:rPr>
            </w:pPr>
          </w:p>
        </w:tc>
      </w:tr>
      <w:tr w:rsidR="00E8507A" w:rsidTr="00FB56E4">
        <w:tc>
          <w:tcPr>
            <w:tcW w:w="959" w:type="dxa"/>
          </w:tcPr>
          <w:p w:rsidR="00E8507A" w:rsidRPr="00340F28" w:rsidRDefault="00E8507A" w:rsidP="00340F28">
            <w:pPr>
              <w:pStyle w:val="Liststycke"/>
              <w:numPr>
                <w:ilvl w:val="0"/>
                <w:numId w:val="22"/>
              </w:numPr>
              <w:rPr>
                <w:sz w:val="24"/>
                <w:szCs w:val="24"/>
              </w:rPr>
            </w:pPr>
          </w:p>
        </w:tc>
        <w:tc>
          <w:tcPr>
            <w:tcW w:w="5103" w:type="dxa"/>
          </w:tcPr>
          <w:p w:rsidR="00E8507A" w:rsidRPr="00340F28" w:rsidRDefault="00340F28" w:rsidP="00340F28">
            <w:pPr>
              <w:pStyle w:val="Default"/>
              <w:rPr>
                <w:rFonts w:ascii="Times New Roman" w:hAnsi="Times New Roman" w:cs="Times New Roman"/>
              </w:rPr>
            </w:pPr>
            <w:r>
              <w:rPr>
                <w:rFonts w:ascii="Times New Roman" w:hAnsi="Times New Roman" w:cs="Times New Roman"/>
                <w:bCs/>
              </w:rPr>
              <w:t xml:space="preserve">  </w:t>
            </w:r>
            <w:r w:rsidR="00E8507A" w:rsidRPr="00340F28">
              <w:rPr>
                <w:rFonts w:ascii="Times New Roman" w:hAnsi="Times New Roman" w:cs="Times New Roman"/>
                <w:bCs/>
              </w:rPr>
              <w:t xml:space="preserve">Slättängs vattenförening </w:t>
            </w:r>
          </w:p>
        </w:tc>
        <w:tc>
          <w:tcPr>
            <w:tcW w:w="1666" w:type="dxa"/>
          </w:tcPr>
          <w:p w:rsidR="00E8507A" w:rsidRDefault="00E8507A" w:rsidP="00B655BE">
            <w:pPr>
              <w:rPr>
                <w:sz w:val="24"/>
                <w:szCs w:val="24"/>
              </w:rPr>
            </w:pPr>
          </w:p>
        </w:tc>
        <w:tc>
          <w:tcPr>
            <w:tcW w:w="1484" w:type="dxa"/>
          </w:tcPr>
          <w:p w:rsidR="00E8507A" w:rsidRDefault="00340F28" w:rsidP="00B655BE">
            <w:pPr>
              <w:rPr>
                <w:sz w:val="24"/>
                <w:szCs w:val="24"/>
              </w:rPr>
            </w:pPr>
            <w:r>
              <w:rPr>
                <w:sz w:val="24"/>
                <w:szCs w:val="24"/>
              </w:rPr>
              <w:t>x</w:t>
            </w:r>
          </w:p>
        </w:tc>
      </w:tr>
      <w:tr w:rsidR="00E8507A" w:rsidTr="00FB56E4">
        <w:tc>
          <w:tcPr>
            <w:tcW w:w="959" w:type="dxa"/>
          </w:tcPr>
          <w:p w:rsidR="00E8507A" w:rsidRPr="00340F28" w:rsidRDefault="00E8507A" w:rsidP="00340F28">
            <w:pPr>
              <w:pStyle w:val="Liststycke"/>
              <w:numPr>
                <w:ilvl w:val="0"/>
                <w:numId w:val="22"/>
              </w:numPr>
              <w:rPr>
                <w:sz w:val="24"/>
                <w:szCs w:val="24"/>
              </w:rPr>
            </w:pPr>
          </w:p>
        </w:tc>
        <w:tc>
          <w:tcPr>
            <w:tcW w:w="5103" w:type="dxa"/>
          </w:tcPr>
          <w:p w:rsidR="00E8507A" w:rsidRPr="00340F28" w:rsidRDefault="00340F28" w:rsidP="00340F28">
            <w:pPr>
              <w:pStyle w:val="Default"/>
              <w:rPr>
                <w:rFonts w:ascii="Times New Roman" w:hAnsi="Times New Roman" w:cs="Times New Roman"/>
              </w:rPr>
            </w:pPr>
            <w:r>
              <w:rPr>
                <w:rFonts w:ascii="Times New Roman" w:hAnsi="Times New Roman" w:cs="Times New Roman"/>
                <w:bCs/>
              </w:rPr>
              <w:t xml:space="preserve">  </w:t>
            </w:r>
            <w:r w:rsidRPr="00340F28">
              <w:rPr>
                <w:rFonts w:ascii="Times New Roman" w:hAnsi="Times New Roman" w:cs="Times New Roman"/>
                <w:bCs/>
              </w:rPr>
              <w:t xml:space="preserve">Öglans samfällighetsförening, </w:t>
            </w:r>
            <w:proofErr w:type="spellStart"/>
            <w:r>
              <w:rPr>
                <w:rFonts w:ascii="Times New Roman" w:hAnsi="Times New Roman" w:cs="Times New Roman"/>
                <w:bCs/>
              </w:rPr>
              <w:t>Öglunda</w:t>
            </w:r>
            <w:proofErr w:type="spellEnd"/>
            <w:r>
              <w:rPr>
                <w:rFonts w:ascii="Times New Roman" w:hAnsi="Times New Roman" w:cs="Times New Roman"/>
                <w:bCs/>
              </w:rPr>
              <w:t xml:space="preserve">    </w:t>
            </w:r>
          </w:p>
        </w:tc>
        <w:tc>
          <w:tcPr>
            <w:tcW w:w="1666" w:type="dxa"/>
          </w:tcPr>
          <w:p w:rsidR="00E8507A" w:rsidRDefault="00E8507A" w:rsidP="00B655BE">
            <w:pPr>
              <w:rPr>
                <w:sz w:val="24"/>
                <w:szCs w:val="24"/>
              </w:rPr>
            </w:pPr>
          </w:p>
        </w:tc>
        <w:tc>
          <w:tcPr>
            <w:tcW w:w="1484" w:type="dxa"/>
          </w:tcPr>
          <w:p w:rsidR="00E8507A" w:rsidRDefault="00340F28" w:rsidP="00B655BE">
            <w:pPr>
              <w:rPr>
                <w:sz w:val="24"/>
                <w:szCs w:val="24"/>
              </w:rPr>
            </w:pPr>
            <w:r>
              <w:rPr>
                <w:sz w:val="24"/>
                <w:szCs w:val="24"/>
              </w:rPr>
              <w:t>x</w:t>
            </w:r>
          </w:p>
        </w:tc>
      </w:tr>
    </w:tbl>
    <w:p w:rsidR="00E8507A" w:rsidRPr="005F5368" w:rsidRDefault="00E8507A" w:rsidP="00B655BE">
      <w:pPr>
        <w:rPr>
          <w:sz w:val="24"/>
          <w:szCs w:val="24"/>
        </w:rPr>
      </w:pPr>
    </w:p>
    <w:p w:rsidR="00A303E2" w:rsidRPr="00340F28" w:rsidRDefault="00B655BE" w:rsidP="00B655BE">
      <w:pPr>
        <w:rPr>
          <w:sz w:val="24"/>
          <w:szCs w:val="24"/>
        </w:rPr>
      </w:pPr>
      <w:r>
        <w:rPr>
          <w:sz w:val="24"/>
          <w:szCs w:val="24"/>
        </w:rPr>
        <w:t xml:space="preserve">I förslaget om </w:t>
      </w:r>
      <w:r w:rsidRPr="00583FAA">
        <w:rPr>
          <w:i/>
          <w:sz w:val="24"/>
          <w:szCs w:val="24"/>
        </w:rPr>
        <w:t>Åtgärdsprogram Västerhavets vattendistrikt 2015-2027</w:t>
      </w:r>
      <w:r>
        <w:rPr>
          <w:sz w:val="24"/>
          <w:szCs w:val="24"/>
        </w:rPr>
        <w:t xml:space="preserve"> behöver kommunerna </w:t>
      </w:r>
      <w:r w:rsidRPr="00583FAA">
        <w:rPr>
          <w:sz w:val="24"/>
          <w:szCs w:val="24"/>
        </w:rPr>
        <w:t>se till att vattentäkter som inte är kommunala, men som försörjer fler än 50 personer eller där vattenuttaget är mer än 10 m</w:t>
      </w:r>
      <w:r w:rsidRPr="00583FAA">
        <w:rPr>
          <w:sz w:val="24"/>
          <w:szCs w:val="24"/>
          <w:vertAlign w:val="superscript"/>
        </w:rPr>
        <w:t>3</w:t>
      </w:r>
      <w:r w:rsidRPr="00583FAA">
        <w:rPr>
          <w:sz w:val="24"/>
          <w:szCs w:val="24"/>
        </w:rPr>
        <w:t>/dag, har god kemisk status och god kvantitativ status och ett långsiktigt skydd.</w:t>
      </w:r>
    </w:p>
    <w:sectPr w:rsidR="00A303E2" w:rsidRPr="00340F28" w:rsidSect="00FF5ACE">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7F9" w:rsidRDefault="00AB37F9" w:rsidP="006C50B9">
      <w:r>
        <w:separator/>
      </w:r>
    </w:p>
  </w:endnote>
  <w:endnote w:type="continuationSeparator" w:id="0">
    <w:p w:rsidR="00AB37F9" w:rsidRDefault="00AB37F9" w:rsidP="006C5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0186640"/>
      <w:docPartObj>
        <w:docPartGallery w:val="Page Numbers (Bottom of Page)"/>
        <w:docPartUnique/>
      </w:docPartObj>
    </w:sdtPr>
    <w:sdtEndPr/>
    <w:sdtContent>
      <w:p w:rsidR="00AB37F9" w:rsidRDefault="00AB37F9">
        <w:pPr>
          <w:pStyle w:val="Sidfot"/>
          <w:jc w:val="right"/>
        </w:pPr>
        <w:r>
          <w:fldChar w:fldCharType="begin"/>
        </w:r>
        <w:r>
          <w:instrText>PAGE   \* MERGEFORMAT</w:instrText>
        </w:r>
        <w:r>
          <w:fldChar w:fldCharType="separate"/>
        </w:r>
        <w:r w:rsidR="005D2A9A">
          <w:rPr>
            <w:noProof/>
          </w:rPr>
          <w:t>9</w:t>
        </w:r>
        <w:r>
          <w:fldChar w:fldCharType="end"/>
        </w:r>
      </w:p>
    </w:sdtContent>
  </w:sdt>
  <w:p w:rsidR="00AB37F9" w:rsidRDefault="00AB37F9" w:rsidP="006C50B9">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7F9" w:rsidRDefault="00AB37F9" w:rsidP="006C50B9">
      <w:r>
        <w:separator/>
      </w:r>
    </w:p>
  </w:footnote>
  <w:footnote w:type="continuationSeparator" w:id="0">
    <w:p w:rsidR="00AB37F9" w:rsidRDefault="00AB37F9" w:rsidP="006C50B9">
      <w:r>
        <w:continuationSeparator/>
      </w:r>
    </w:p>
  </w:footnote>
  <w:footnote w:id="1">
    <w:p w:rsidR="00AB37F9" w:rsidRDefault="00AB37F9" w:rsidP="00B655BE">
      <w:pPr>
        <w:pStyle w:val="Fotnotstext"/>
      </w:pPr>
      <w:r>
        <w:rPr>
          <w:rStyle w:val="Fotnotsreferens"/>
        </w:rPr>
        <w:footnoteRef/>
      </w:r>
      <w:r>
        <w:t xml:space="preserve"> </w:t>
      </w:r>
      <w:proofErr w:type="spellStart"/>
      <w:r w:rsidRPr="00716DED">
        <w:t>Sweco</w:t>
      </w:r>
      <w:proofErr w:type="spellEnd"/>
      <w:r w:rsidRPr="00716DED">
        <w:t xml:space="preserve">. 2014. Ytavrinningskartering i Skara, Ardala, Axvall, </w:t>
      </w:r>
      <w:proofErr w:type="spellStart"/>
      <w:r w:rsidRPr="00716DED">
        <w:t>Eggby</w:t>
      </w:r>
      <w:proofErr w:type="spellEnd"/>
      <w:r w:rsidRPr="00716DED">
        <w:t xml:space="preserve"> och Varnhem.</w:t>
      </w:r>
    </w:p>
  </w:footnote>
  <w:footnote w:id="2">
    <w:p w:rsidR="00AB37F9" w:rsidRDefault="00AB37F9">
      <w:pPr>
        <w:pStyle w:val="Fotnotstext"/>
      </w:pPr>
      <w:r>
        <w:rPr>
          <w:rStyle w:val="Fotnotsreferens"/>
        </w:rPr>
        <w:footnoteRef/>
      </w:r>
      <w:r>
        <w:t xml:space="preserve"> </w:t>
      </w:r>
      <w:r w:rsidRPr="003670FE">
        <w:t>Havs- och vattenmyndigheten</w:t>
      </w:r>
      <w:r>
        <w:t xml:space="preserve">. 2015. </w:t>
      </w:r>
      <w:r w:rsidRPr="003670FE">
        <w:t>Vägledning för effektiv tillsyn av små avlopp</w:t>
      </w:r>
      <w:r>
        <w:t>.  R</w:t>
      </w:r>
      <w:r w:rsidRPr="003670FE">
        <w:t>apport 2015:1</w:t>
      </w:r>
      <w:r>
        <w:t>.</w:t>
      </w:r>
    </w:p>
  </w:footnote>
  <w:footnote w:id="3">
    <w:p w:rsidR="00AB37F9" w:rsidRDefault="00AB37F9" w:rsidP="003670FE">
      <w:pPr>
        <w:pStyle w:val="Fotnotstext"/>
      </w:pPr>
      <w:r>
        <w:rPr>
          <w:rStyle w:val="Fotnotsreferens"/>
        </w:rPr>
        <w:footnoteRef/>
      </w:r>
      <w:r>
        <w:t xml:space="preserve"> Naturvårdsverkets allmänna råd  om små avloppsanordningar för hushållsspillvatten. NFS 2006:7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324A7"/>
    <w:multiLevelType w:val="hybridMultilevel"/>
    <w:tmpl w:val="50E6DF80"/>
    <w:lvl w:ilvl="0" w:tplc="041D0015">
      <w:start w:val="2"/>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0D42602A"/>
    <w:multiLevelType w:val="hybridMultilevel"/>
    <w:tmpl w:val="F3B883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D703C0E"/>
    <w:multiLevelType w:val="hybridMultilevel"/>
    <w:tmpl w:val="0D340400"/>
    <w:lvl w:ilvl="0" w:tplc="041D0015">
      <w:start w:val="2"/>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19964A5E"/>
    <w:multiLevelType w:val="multilevel"/>
    <w:tmpl w:val="2188D80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B293183"/>
    <w:multiLevelType w:val="hybridMultilevel"/>
    <w:tmpl w:val="51C2D2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20D36B72"/>
    <w:multiLevelType w:val="hybridMultilevel"/>
    <w:tmpl w:val="9C62008E"/>
    <w:lvl w:ilvl="0" w:tplc="511639E2">
      <w:numFmt w:val="bullet"/>
      <w:lvlText w:val="-"/>
      <w:lvlJc w:val="left"/>
      <w:pPr>
        <w:tabs>
          <w:tab w:val="num" w:pos="873"/>
        </w:tabs>
        <w:ind w:left="873"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22C1025E"/>
    <w:multiLevelType w:val="hybridMultilevel"/>
    <w:tmpl w:val="6C3007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241439F1"/>
    <w:multiLevelType w:val="hybridMultilevel"/>
    <w:tmpl w:val="461E4A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2529426E"/>
    <w:multiLevelType w:val="hybridMultilevel"/>
    <w:tmpl w:val="C14E7C74"/>
    <w:lvl w:ilvl="0" w:tplc="041D0015">
      <w:start w:val="2"/>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nsid w:val="26083B04"/>
    <w:multiLevelType w:val="hybridMultilevel"/>
    <w:tmpl w:val="A11AFD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2D2D5D0E"/>
    <w:multiLevelType w:val="hybridMultilevel"/>
    <w:tmpl w:val="5446652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nsid w:val="2D567604"/>
    <w:multiLevelType w:val="hybridMultilevel"/>
    <w:tmpl w:val="74FEA2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3AD95E63"/>
    <w:multiLevelType w:val="multilevel"/>
    <w:tmpl w:val="20BE5F9E"/>
    <w:lvl w:ilvl="0">
      <w:start w:val="1"/>
      <w:numFmt w:val="decimal"/>
      <w:pStyle w:val="Rubrik1"/>
      <w:lvlText w:val="%1"/>
      <w:lvlJc w:val="left"/>
      <w:pPr>
        <w:ind w:left="432" w:hanging="432"/>
      </w:pPr>
    </w:lvl>
    <w:lvl w:ilvl="1">
      <w:start w:val="1"/>
      <w:numFmt w:val="decimal"/>
      <w:pStyle w:val="Rubrik2"/>
      <w:lvlText w:val="%1.%2"/>
      <w:lvlJc w:val="left"/>
      <w:pPr>
        <w:ind w:left="1427" w:hanging="576"/>
      </w:pPr>
    </w:lvl>
    <w:lvl w:ilvl="2">
      <w:start w:val="1"/>
      <w:numFmt w:val="decimal"/>
      <w:pStyle w:val="Rubrik3"/>
      <w:lvlText w:val="%1.%2.%3"/>
      <w:lvlJc w:val="left"/>
      <w:pPr>
        <w:ind w:left="720" w:hanging="720"/>
      </w:pPr>
      <w:rPr>
        <w:rFonts w:ascii="Arial" w:hAnsi="Arial" w:cs="Arial" w:hint="default"/>
        <w:sz w:val="22"/>
        <w:szCs w:val="22"/>
      </w:r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3">
    <w:nsid w:val="3D2E586C"/>
    <w:multiLevelType w:val="hybridMultilevel"/>
    <w:tmpl w:val="107A7D66"/>
    <w:lvl w:ilvl="0" w:tplc="041D0015">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nsid w:val="3E7F5723"/>
    <w:multiLevelType w:val="hybridMultilevel"/>
    <w:tmpl w:val="EF0897B6"/>
    <w:lvl w:ilvl="0" w:tplc="041D0015">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nsid w:val="3EAA5353"/>
    <w:multiLevelType w:val="hybridMultilevel"/>
    <w:tmpl w:val="A5FE862A"/>
    <w:lvl w:ilvl="0" w:tplc="65DAD0FC">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4A501419"/>
    <w:multiLevelType w:val="hybridMultilevel"/>
    <w:tmpl w:val="64BACA14"/>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7">
    <w:nsid w:val="4C7A18C3"/>
    <w:multiLevelType w:val="hybridMultilevel"/>
    <w:tmpl w:val="539041D8"/>
    <w:lvl w:ilvl="0" w:tplc="511639E2">
      <w:numFmt w:val="bullet"/>
      <w:lvlText w:val="-"/>
      <w:lvlJc w:val="left"/>
      <w:pPr>
        <w:tabs>
          <w:tab w:val="num" w:pos="873"/>
        </w:tabs>
        <w:ind w:left="873"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64416EB0"/>
    <w:multiLevelType w:val="hybridMultilevel"/>
    <w:tmpl w:val="B7001A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6AC138FA"/>
    <w:multiLevelType w:val="hybridMultilevel"/>
    <w:tmpl w:val="7668DA04"/>
    <w:lvl w:ilvl="0" w:tplc="511639E2">
      <w:numFmt w:val="bullet"/>
      <w:lvlText w:val="-"/>
      <w:lvlJc w:val="left"/>
      <w:pPr>
        <w:tabs>
          <w:tab w:val="num" w:pos="873"/>
        </w:tabs>
        <w:ind w:left="873" w:hanging="360"/>
      </w:pPr>
      <w:rPr>
        <w:rFonts w:ascii="Arial" w:eastAsia="Times New Roman" w:hAnsi="Arial" w:cs="Arial" w:hint="default"/>
      </w:rPr>
    </w:lvl>
    <w:lvl w:ilvl="1" w:tplc="041D0003" w:tentative="1">
      <w:start w:val="1"/>
      <w:numFmt w:val="bullet"/>
      <w:lvlText w:val="o"/>
      <w:lvlJc w:val="left"/>
      <w:pPr>
        <w:tabs>
          <w:tab w:val="num" w:pos="1593"/>
        </w:tabs>
        <w:ind w:left="1593" w:hanging="360"/>
      </w:pPr>
      <w:rPr>
        <w:rFonts w:ascii="Courier New" w:hAnsi="Courier New" w:cs="Courier New" w:hint="default"/>
      </w:rPr>
    </w:lvl>
    <w:lvl w:ilvl="2" w:tplc="041D0005" w:tentative="1">
      <w:start w:val="1"/>
      <w:numFmt w:val="bullet"/>
      <w:lvlText w:val=""/>
      <w:lvlJc w:val="left"/>
      <w:pPr>
        <w:tabs>
          <w:tab w:val="num" w:pos="2313"/>
        </w:tabs>
        <w:ind w:left="2313" w:hanging="360"/>
      </w:pPr>
      <w:rPr>
        <w:rFonts w:ascii="Wingdings" w:hAnsi="Wingdings" w:hint="default"/>
      </w:rPr>
    </w:lvl>
    <w:lvl w:ilvl="3" w:tplc="041D0001" w:tentative="1">
      <w:start w:val="1"/>
      <w:numFmt w:val="bullet"/>
      <w:lvlText w:val=""/>
      <w:lvlJc w:val="left"/>
      <w:pPr>
        <w:tabs>
          <w:tab w:val="num" w:pos="3033"/>
        </w:tabs>
        <w:ind w:left="3033" w:hanging="360"/>
      </w:pPr>
      <w:rPr>
        <w:rFonts w:ascii="Symbol" w:hAnsi="Symbol" w:hint="default"/>
      </w:rPr>
    </w:lvl>
    <w:lvl w:ilvl="4" w:tplc="041D0003" w:tentative="1">
      <w:start w:val="1"/>
      <w:numFmt w:val="bullet"/>
      <w:lvlText w:val="o"/>
      <w:lvlJc w:val="left"/>
      <w:pPr>
        <w:tabs>
          <w:tab w:val="num" w:pos="3753"/>
        </w:tabs>
        <w:ind w:left="3753" w:hanging="360"/>
      </w:pPr>
      <w:rPr>
        <w:rFonts w:ascii="Courier New" w:hAnsi="Courier New" w:cs="Courier New" w:hint="default"/>
      </w:rPr>
    </w:lvl>
    <w:lvl w:ilvl="5" w:tplc="041D0005" w:tentative="1">
      <w:start w:val="1"/>
      <w:numFmt w:val="bullet"/>
      <w:lvlText w:val=""/>
      <w:lvlJc w:val="left"/>
      <w:pPr>
        <w:tabs>
          <w:tab w:val="num" w:pos="4473"/>
        </w:tabs>
        <w:ind w:left="4473" w:hanging="360"/>
      </w:pPr>
      <w:rPr>
        <w:rFonts w:ascii="Wingdings" w:hAnsi="Wingdings" w:hint="default"/>
      </w:rPr>
    </w:lvl>
    <w:lvl w:ilvl="6" w:tplc="041D0001" w:tentative="1">
      <w:start w:val="1"/>
      <w:numFmt w:val="bullet"/>
      <w:lvlText w:val=""/>
      <w:lvlJc w:val="left"/>
      <w:pPr>
        <w:tabs>
          <w:tab w:val="num" w:pos="5193"/>
        </w:tabs>
        <w:ind w:left="5193" w:hanging="360"/>
      </w:pPr>
      <w:rPr>
        <w:rFonts w:ascii="Symbol" w:hAnsi="Symbol" w:hint="default"/>
      </w:rPr>
    </w:lvl>
    <w:lvl w:ilvl="7" w:tplc="041D0003" w:tentative="1">
      <w:start w:val="1"/>
      <w:numFmt w:val="bullet"/>
      <w:lvlText w:val="o"/>
      <w:lvlJc w:val="left"/>
      <w:pPr>
        <w:tabs>
          <w:tab w:val="num" w:pos="5913"/>
        </w:tabs>
        <w:ind w:left="5913" w:hanging="360"/>
      </w:pPr>
      <w:rPr>
        <w:rFonts w:ascii="Courier New" w:hAnsi="Courier New" w:cs="Courier New" w:hint="default"/>
      </w:rPr>
    </w:lvl>
    <w:lvl w:ilvl="8" w:tplc="041D0005" w:tentative="1">
      <w:start w:val="1"/>
      <w:numFmt w:val="bullet"/>
      <w:lvlText w:val=""/>
      <w:lvlJc w:val="left"/>
      <w:pPr>
        <w:tabs>
          <w:tab w:val="num" w:pos="6633"/>
        </w:tabs>
        <w:ind w:left="6633" w:hanging="360"/>
      </w:pPr>
      <w:rPr>
        <w:rFonts w:ascii="Wingdings" w:hAnsi="Wingdings" w:hint="default"/>
      </w:rPr>
    </w:lvl>
  </w:abstractNum>
  <w:abstractNum w:abstractNumId="20">
    <w:nsid w:val="6B5607EA"/>
    <w:multiLevelType w:val="multilevel"/>
    <w:tmpl w:val="C2EECDCE"/>
    <w:lvl w:ilvl="0">
      <w:start w:val="1"/>
      <w:numFmt w:val="decimal"/>
      <w:lvlText w:val="%1"/>
      <w:lvlJc w:val="left"/>
      <w:pPr>
        <w:ind w:left="432" w:hanging="432"/>
      </w:pPr>
    </w:lvl>
    <w:lvl w:ilvl="1">
      <w:start w:val="1"/>
      <w:numFmt w:val="decimal"/>
      <w:lvlText w:val="%1.%2"/>
      <w:lvlJc w:val="left"/>
      <w:pPr>
        <w:ind w:left="1427"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7EFA000A"/>
    <w:multiLevelType w:val="hybridMultilevel"/>
    <w:tmpl w:val="4FAA7BBC"/>
    <w:lvl w:ilvl="0" w:tplc="041D0015">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7"/>
  </w:num>
  <w:num w:numId="2">
    <w:abstractNumId w:val="15"/>
  </w:num>
  <w:num w:numId="3">
    <w:abstractNumId w:val="19"/>
  </w:num>
  <w:num w:numId="4">
    <w:abstractNumId w:val="1"/>
  </w:num>
  <w:num w:numId="5">
    <w:abstractNumId w:val="6"/>
  </w:num>
  <w:num w:numId="6">
    <w:abstractNumId w:val="5"/>
  </w:num>
  <w:num w:numId="7">
    <w:abstractNumId w:val="17"/>
  </w:num>
  <w:num w:numId="8">
    <w:abstractNumId w:val="21"/>
  </w:num>
  <w:num w:numId="9">
    <w:abstractNumId w:val="14"/>
  </w:num>
  <w:num w:numId="10">
    <w:abstractNumId w:val="0"/>
  </w:num>
  <w:num w:numId="11">
    <w:abstractNumId w:val="2"/>
  </w:num>
  <w:num w:numId="12">
    <w:abstractNumId w:val="8"/>
  </w:num>
  <w:num w:numId="13">
    <w:abstractNumId w:val="18"/>
  </w:num>
  <w:num w:numId="14">
    <w:abstractNumId w:val="9"/>
  </w:num>
  <w:num w:numId="15">
    <w:abstractNumId w:val="11"/>
  </w:num>
  <w:num w:numId="16">
    <w:abstractNumId w:val="13"/>
  </w:num>
  <w:num w:numId="17">
    <w:abstractNumId w:val="3"/>
  </w:num>
  <w:num w:numId="18">
    <w:abstractNumId w:val="20"/>
  </w:num>
  <w:num w:numId="19">
    <w:abstractNumId w:val="12"/>
  </w:num>
  <w:num w:numId="20">
    <w:abstractNumId w:val="4"/>
  </w:num>
  <w:num w:numId="21">
    <w:abstractNumId w:val="16"/>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836"/>
    <w:rsid w:val="000128A4"/>
    <w:rsid w:val="00015904"/>
    <w:rsid w:val="00026824"/>
    <w:rsid w:val="0004473F"/>
    <w:rsid w:val="000606C3"/>
    <w:rsid w:val="00065B99"/>
    <w:rsid w:val="0007457D"/>
    <w:rsid w:val="00081C2B"/>
    <w:rsid w:val="000A39AB"/>
    <w:rsid w:val="000B3A14"/>
    <w:rsid w:val="000D1F64"/>
    <w:rsid w:val="000E717C"/>
    <w:rsid w:val="00151F78"/>
    <w:rsid w:val="00155472"/>
    <w:rsid w:val="0015735F"/>
    <w:rsid w:val="001672E2"/>
    <w:rsid w:val="001766C6"/>
    <w:rsid w:val="00181017"/>
    <w:rsid w:val="001912EB"/>
    <w:rsid w:val="001C7C45"/>
    <w:rsid w:val="001E33E0"/>
    <w:rsid w:val="001E3BD9"/>
    <w:rsid w:val="001E528C"/>
    <w:rsid w:val="001F6922"/>
    <w:rsid w:val="00201DF0"/>
    <w:rsid w:val="00205A4B"/>
    <w:rsid w:val="00207DC4"/>
    <w:rsid w:val="00217280"/>
    <w:rsid w:val="00217CF2"/>
    <w:rsid w:val="00225FC4"/>
    <w:rsid w:val="00230565"/>
    <w:rsid w:val="00236D6A"/>
    <w:rsid w:val="00240168"/>
    <w:rsid w:val="00257DEA"/>
    <w:rsid w:val="00276C58"/>
    <w:rsid w:val="00294EC0"/>
    <w:rsid w:val="002B19FA"/>
    <w:rsid w:val="002B62CF"/>
    <w:rsid w:val="002C5212"/>
    <w:rsid w:val="002E15CA"/>
    <w:rsid w:val="002F1789"/>
    <w:rsid w:val="002F2C8F"/>
    <w:rsid w:val="002F67F5"/>
    <w:rsid w:val="00334987"/>
    <w:rsid w:val="00340F28"/>
    <w:rsid w:val="00343867"/>
    <w:rsid w:val="003670FE"/>
    <w:rsid w:val="00375F5E"/>
    <w:rsid w:val="00394FB8"/>
    <w:rsid w:val="00397556"/>
    <w:rsid w:val="003A50D8"/>
    <w:rsid w:val="003C05D4"/>
    <w:rsid w:val="003C75EF"/>
    <w:rsid w:val="003D3836"/>
    <w:rsid w:val="003E4CFF"/>
    <w:rsid w:val="00410805"/>
    <w:rsid w:val="00416256"/>
    <w:rsid w:val="0043475E"/>
    <w:rsid w:val="0045747D"/>
    <w:rsid w:val="004639A3"/>
    <w:rsid w:val="00467D3D"/>
    <w:rsid w:val="00483E91"/>
    <w:rsid w:val="00487651"/>
    <w:rsid w:val="004A5EB6"/>
    <w:rsid w:val="004B6FC7"/>
    <w:rsid w:val="004C3437"/>
    <w:rsid w:val="004D118B"/>
    <w:rsid w:val="004D5831"/>
    <w:rsid w:val="004E0C71"/>
    <w:rsid w:val="004E4C96"/>
    <w:rsid w:val="004E5823"/>
    <w:rsid w:val="004E7BB1"/>
    <w:rsid w:val="0050659D"/>
    <w:rsid w:val="00517EB9"/>
    <w:rsid w:val="005245C2"/>
    <w:rsid w:val="0053766D"/>
    <w:rsid w:val="0056208B"/>
    <w:rsid w:val="0056445F"/>
    <w:rsid w:val="00591E43"/>
    <w:rsid w:val="005B7761"/>
    <w:rsid w:val="005C3BFD"/>
    <w:rsid w:val="005C49FF"/>
    <w:rsid w:val="005D16EE"/>
    <w:rsid w:val="005D2A9A"/>
    <w:rsid w:val="005E5A8E"/>
    <w:rsid w:val="005F30DD"/>
    <w:rsid w:val="005F6F94"/>
    <w:rsid w:val="00610912"/>
    <w:rsid w:val="006338BD"/>
    <w:rsid w:val="0064116D"/>
    <w:rsid w:val="00644D1B"/>
    <w:rsid w:val="00645098"/>
    <w:rsid w:val="00663170"/>
    <w:rsid w:val="00664B13"/>
    <w:rsid w:val="006670F7"/>
    <w:rsid w:val="006678BD"/>
    <w:rsid w:val="00675DED"/>
    <w:rsid w:val="006906D9"/>
    <w:rsid w:val="00693C3D"/>
    <w:rsid w:val="0069737B"/>
    <w:rsid w:val="006A2544"/>
    <w:rsid w:val="006B469B"/>
    <w:rsid w:val="006B7BC8"/>
    <w:rsid w:val="006C00DA"/>
    <w:rsid w:val="006C50B9"/>
    <w:rsid w:val="006D4057"/>
    <w:rsid w:val="006E0223"/>
    <w:rsid w:val="006E10CA"/>
    <w:rsid w:val="006E1524"/>
    <w:rsid w:val="006E644A"/>
    <w:rsid w:val="00710051"/>
    <w:rsid w:val="00713228"/>
    <w:rsid w:val="00713290"/>
    <w:rsid w:val="00716DED"/>
    <w:rsid w:val="00730BD0"/>
    <w:rsid w:val="00735CA2"/>
    <w:rsid w:val="00741475"/>
    <w:rsid w:val="0074505F"/>
    <w:rsid w:val="0075150D"/>
    <w:rsid w:val="00764EAF"/>
    <w:rsid w:val="007944F0"/>
    <w:rsid w:val="007A5072"/>
    <w:rsid w:val="007B1F25"/>
    <w:rsid w:val="007B6057"/>
    <w:rsid w:val="007B68D9"/>
    <w:rsid w:val="007B78A1"/>
    <w:rsid w:val="007C09A9"/>
    <w:rsid w:val="007F218E"/>
    <w:rsid w:val="008010F6"/>
    <w:rsid w:val="00806164"/>
    <w:rsid w:val="008267A8"/>
    <w:rsid w:val="00843171"/>
    <w:rsid w:val="008513B7"/>
    <w:rsid w:val="0085775A"/>
    <w:rsid w:val="00866C93"/>
    <w:rsid w:val="00895997"/>
    <w:rsid w:val="008A0868"/>
    <w:rsid w:val="008A0FB2"/>
    <w:rsid w:val="008B46BC"/>
    <w:rsid w:val="008B7F08"/>
    <w:rsid w:val="008C4855"/>
    <w:rsid w:val="008C6094"/>
    <w:rsid w:val="008E2520"/>
    <w:rsid w:val="008F5247"/>
    <w:rsid w:val="009232E7"/>
    <w:rsid w:val="009235F8"/>
    <w:rsid w:val="009572E0"/>
    <w:rsid w:val="00961365"/>
    <w:rsid w:val="0098137B"/>
    <w:rsid w:val="00984828"/>
    <w:rsid w:val="00984CD5"/>
    <w:rsid w:val="009A65EF"/>
    <w:rsid w:val="009A67BF"/>
    <w:rsid w:val="009C5798"/>
    <w:rsid w:val="009D6E86"/>
    <w:rsid w:val="009D7142"/>
    <w:rsid w:val="009E19FF"/>
    <w:rsid w:val="009E6171"/>
    <w:rsid w:val="009F5FAF"/>
    <w:rsid w:val="00A01B2C"/>
    <w:rsid w:val="00A030B4"/>
    <w:rsid w:val="00A1508A"/>
    <w:rsid w:val="00A303E2"/>
    <w:rsid w:val="00A33737"/>
    <w:rsid w:val="00A36BDA"/>
    <w:rsid w:val="00A44454"/>
    <w:rsid w:val="00A54472"/>
    <w:rsid w:val="00A5494F"/>
    <w:rsid w:val="00A637CD"/>
    <w:rsid w:val="00A8691F"/>
    <w:rsid w:val="00AA2BB3"/>
    <w:rsid w:val="00AB37F9"/>
    <w:rsid w:val="00AB3968"/>
    <w:rsid w:val="00AB7928"/>
    <w:rsid w:val="00AC728A"/>
    <w:rsid w:val="00AD442D"/>
    <w:rsid w:val="00AE0D25"/>
    <w:rsid w:val="00AE47D0"/>
    <w:rsid w:val="00AF3290"/>
    <w:rsid w:val="00AF6A7B"/>
    <w:rsid w:val="00AF7FCF"/>
    <w:rsid w:val="00B2447D"/>
    <w:rsid w:val="00B625C4"/>
    <w:rsid w:val="00B64E6C"/>
    <w:rsid w:val="00B655BE"/>
    <w:rsid w:val="00B70058"/>
    <w:rsid w:val="00B819F8"/>
    <w:rsid w:val="00B82AC2"/>
    <w:rsid w:val="00B91F7C"/>
    <w:rsid w:val="00B93DB6"/>
    <w:rsid w:val="00BA1E59"/>
    <w:rsid w:val="00BA34A6"/>
    <w:rsid w:val="00BA6760"/>
    <w:rsid w:val="00BB5F8E"/>
    <w:rsid w:val="00BB6CBE"/>
    <w:rsid w:val="00BC2A71"/>
    <w:rsid w:val="00BC3942"/>
    <w:rsid w:val="00BC413A"/>
    <w:rsid w:val="00BC47CE"/>
    <w:rsid w:val="00BC7845"/>
    <w:rsid w:val="00BD2EED"/>
    <w:rsid w:val="00BE45F4"/>
    <w:rsid w:val="00BE6AA7"/>
    <w:rsid w:val="00BE78FA"/>
    <w:rsid w:val="00BF0461"/>
    <w:rsid w:val="00C46F4C"/>
    <w:rsid w:val="00C47D0A"/>
    <w:rsid w:val="00C562F4"/>
    <w:rsid w:val="00C63684"/>
    <w:rsid w:val="00C66D0B"/>
    <w:rsid w:val="00C73771"/>
    <w:rsid w:val="00C8775B"/>
    <w:rsid w:val="00C90DE6"/>
    <w:rsid w:val="00C95EE3"/>
    <w:rsid w:val="00C95F15"/>
    <w:rsid w:val="00C97958"/>
    <w:rsid w:val="00CA58A1"/>
    <w:rsid w:val="00CB4F16"/>
    <w:rsid w:val="00CF087D"/>
    <w:rsid w:val="00D01B7A"/>
    <w:rsid w:val="00D14DB6"/>
    <w:rsid w:val="00D20167"/>
    <w:rsid w:val="00D316CA"/>
    <w:rsid w:val="00D33573"/>
    <w:rsid w:val="00D33D6A"/>
    <w:rsid w:val="00D50EC0"/>
    <w:rsid w:val="00D60F8F"/>
    <w:rsid w:val="00D61431"/>
    <w:rsid w:val="00D6192E"/>
    <w:rsid w:val="00D70DDF"/>
    <w:rsid w:val="00D75872"/>
    <w:rsid w:val="00D75C32"/>
    <w:rsid w:val="00D84C16"/>
    <w:rsid w:val="00D93832"/>
    <w:rsid w:val="00DB51CC"/>
    <w:rsid w:val="00DC0771"/>
    <w:rsid w:val="00DC1A03"/>
    <w:rsid w:val="00DC1C5A"/>
    <w:rsid w:val="00DC5BB1"/>
    <w:rsid w:val="00DD10DF"/>
    <w:rsid w:val="00DD26DD"/>
    <w:rsid w:val="00DF6488"/>
    <w:rsid w:val="00E10FFD"/>
    <w:rsid w:val="00E22B28"/>
    <w:rsid w:val="00E314C4"/>
    <w:rsid w:val="00E345C1"/>
    <w:rsid w:val="00E74669"/>
    <w:rsid w:val="00E75C61"/>
    <w:rsid w:val="00E769E4"/>
    <w:rsid w:val="00E83973"/>
    <w:rsid w:val="00E8507A"/>
    <w:rsid w:val="00E91ECA"/>
    <w:rsid w:val="00E97817"/>
    <w:rsid w:val="00EB1550"/>
    <w:rsid w:val="00EB3D27"/>
    <w:rsid w:val="00EB50AB"/>
    <w:rsid w:val="00ED2302"/>
    <w:rsid w:val="00ED32E7"/>
    <w:rsid w:val="00ED7C74"/>
    <w:rsid w:val="00F02113"/>
    <w:rsid w:val="00F11790"/>
    <w:rsid w:val="00F142CB"/>
    <w:rsid w:val="00F208E4"/>
    <w:rsid w:val="00F34439"/>
    <w:rsid w:val="00F613D9"/>
    <w:rsid w:val="00F70121"/>
    <w:rsid w:val="00F7226F"/>
    <w:rsid w:val="00F73412"/>
    <w:rsid w:val="00F73B2F"/>
    <w:rsid w:val="00F75B5C"/>
    <w:rsid w:val="00FA343F"/>
    <w:rsid w:val="00FB0792"/>
    <w:rsid w:val="00FB56E4"/>
    <w:rsid w:val="00FC0E87"/>
    <w:rsid w:val="00FC7958"/>
    <w:rsid w:val="00FD2618"/>
    <w:rsid w:val="00FD4996"/>
    <w:rsid w:val="00FD7A4D"/>
    <w:rsid w:val="00FE747A"/>
    <w:rsid w:val="00FF5AC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0B9"/>
    <w:rPr>
      <w:rFonts w:ascii="Times New Roman" w:hAnsi="Times New Roman" w:cs="Times New Roman"/>
    </w:rPr>
  </w:style>
  <w:style w:type="paragraph" w:styleId="Rubrik1">
    <w:name w:val="heading 1"/>
    <w:basedOn w:val="Normal"/>
    <w:next w:val="Normal"/>
    <w:link w:val="Rubrik1Char"/>
    <w:uiPriority w:val="9"/>
    <w:qFormat/>
    <w:rsid w:val="003D3836"/>
    <w:pPr>
      <w:keepNext/>
      <w:keepLines/>
      <w:numPr>
        <w:numId w:val="19"/>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3D3836"/>
    <w:pPr>
      <w:keepNext/>
      <w:keepLines/>
      <w:numPr>
        <w:ilvl w:val="1"/>
        <w:numId w:val="19"/>
      </w:numPr>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3D3836"/>
    <w:pPr>
      <w:keepNext/>
      <w:keepLines/>
      <w:numPr>
        <w:ilvl w:val="2"/>
        <w:numId w:val="19"/>
      </w:numPr>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0E717C"/>
    <w:pPr>
      <w:keepNext/>
      <w:keepLines/>
      <w:numPr>
        <w:ilvl w:val="3"/>
        <w:numId w:val="19"/>
      </w:numPr>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0E717C"/>
    <w:pPr>
      <w:keepNext/>
      <w:keepLines/>
      <w:numPr>
        <w:ilvl w:val="4"/>
        <w:numId w:val="19"/>
      </w:numPr>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0E717C"/>
    <w:pPr>
      <w:keepNext/>
      <w:keepLines/>
      <w:numPr>
        <w:ilvl w:val="5"/>
        <w:numId w:val="19"/>
      </w:numPr>
      <w:spacing w:before="200" w:after="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iPriority w:val="9"/>
    <w:semiHidden/>
    <w:unhideWhenUsed/>
    <w:qFormat/>
    <w:rsid w:val="000E717C"/>
    <w:pPr>
      <w:keepNext/>
      <w:keepLines/>
      <w:numPr>
        <w:ilvl w:val="6"/>
        <w:numId w:val="19"/>
      </w:numPr>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0E717C"/>
    <w:pPr>
      <w:keepNext/>
      <w:keepLines/>
      <w:numPr>
        <w:ilvl w:val="7"/>
        <w:numId w:val="19"/>
      </w:numPr>
      <w:spacing w:before="200" w:after="0"/>
      <w:outlineLvl w:val="7"/>
    </w:pPr>
    <w:rPr>
      <w:rFonts w:asciiTheme="majorHAnsi" w:eastAsiaTheme="majorEastAsia" w:hAnsiTheme="majorHAnsi" w:cstheme="majorBidi"/>
      <w:color w:val="404040" w:themeColor="text1" w:themeTint="BF"/>
      <w:sz w:val="20"/>
      <w:szCs w:val="20"/>
    </w:rPr>
  </w:style>
  <w:style w:type="paragraph" w:styleId="Rubrik9">
    <w:name w:val="heading 9"/>
    <w:basedOn w:val="Normal"/>
    <w:next w:val="Normal"/>
    <w:link w:val="Rubrik9Char"/>
    <w:uiPriority w:val="9"/>
    <w:semiHidden/>
    <w:unhideWhenUsed/>
    <w:qFormat/>
    <w:rsid w:val="000E717C"/>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D3836"/>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3D3836"/>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3D3836"/>
    <w:rPr>
      <w:rFonts w:asciiTheme="majorHAnsi" w:eastAsiaTheme="majorEastAsia" w:hAnsiTheme="majorHAnsi" w:cstheme="majorBidi"/>
      <w:b/>
      <w:bCs/>
      <w:color w:val="4F81BD" w:themeColor="accent1"/>
    </w:rPr>
  </w:style>
  <w:style w:type="paragraph" w:styleId="Innehllsfrteckningsrubrik">
    <w:name w:val="TOC Heading"/>
    <w:basedOn w:val="Rubrik1"/>
    <w:next w:val="Normal"/>
    <w:uiPriority w:val="39"/>
    <w:unhideWhenUsed/>
    <w:qFormat/>
    <w:rsid w:val="00FE747A"/>
    <w:pPr>
      <w:outlineLvl w:val="9"/>
    </w:pPr>
  </w:style>
  <w:style w:type="paragraph" w:styleId="Innehll1">
    <w:name w:val="toc 1"/>
    <w:basedOn w:val="Normal"/>
    <w:next w:val="Normal"/>
    <w:autoRedefine/>
    <w:uiPriority w:val="39"/>
    <w:unhideWhenUsed/>
    <w:rsid w:val="00FE747A"/>
    <w:pPr>
      <w:spacing w:after="100"/>
    </w:pPr>
  </w:style>
  <w:style w:type="paragraph" w:styleId="Innehll2">
    <w:name w:val="toc 2"/>
    <w:basedOn w:val="Normal"/>
    <w:next w:val="Normal"/>
    <w:autoRedefine/>
    <w:uiPriority w:val="39"/>
    <w:unhideWhenUsed/>
    <w:rsid w:val="00FE747A"/>
    <w:pPr>
      <w:spacing w:after="100"/>
      <w:ind w:left="220"/>
    </w:pPr>
  </w:style>
  <w:style w:type="paragraph" w:styleId="Innehll3">
    <w:name w:val="toc 3"/>
    <w:basedOn w:val="Normal"/>
    <w:next w:val="Normal"/>
    <w:autoRedefine/>
    <w:uiPriority w:val="39"/>
    <w:unhideWhenUsed/>
    <w:rsid w:val="00FE747A"/>
    <w:pPr>
      <w:spacing w:after="100"/>
      <w:ind w:left="440"/>
    </w:pPr>
  </w:style>
  <w:style w:type="character" w:styleId="Hyperlnk">
    <w:name w:val="Hyperlink"/>
    <w:basedOn w:val="Standardstycketeckensnitt"/>
    <w:uiPriority w:val="99"/>
    <w:unhideWhenUsed/>
    <w:rsid w:val="00FE747A"/>
    <w:rPr>
      <w:color w:val="0000FF" w:themeColor="hyperlink"/>
      <w:u w:val="single"/>
    </w:rPr>
  </w:style>
  <w:style w:type="paragraph" w:styleId="Liststycke">
    <w:name w:val="List Paragraph"/>
    <w:basedOn w:val="Normal"/>
    <w:uiPriority w:val="34"/>
    <w:qFormat/>
    <w:rsid w:val="00FE747A"/>
    <w:pPr>
      <w:ind w:left="720"/>
      <w:contextualSpacing/>
    </w:pPr>
  </w:style>
  <w:style w:type="table" w:styleId="Tabellrutnt">
    <w:name w:val="Table Grid"/>
    <w:basedOn w:val="Normaltabell"/>
    <w:uiPriority w:val="59"/>
    <w:rsid w:val="00B64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nhideWhenUsed/>
    <w:rsid w:val="00D50EC0"/>
    <w:rPr>
      <w:sz w:val="16"/>
      <w:szCs w:val="16"/>
    </w:rPr>
  </w:style>
  <w:style w:type="paragraph" w:styleId="Kommentarer">
    <w:name w:val="annotation text"/>
    <w:basedOn w:val="Normal"/>
    <w:link w:val="KommentarerChar"/>
    <w:unhideWhenUsed/>
    <w:rsid w:val="00D50EC0"/>
    <w:pPr>
      <w:spacing w:line="240" w:lineRule="auto"/>
    </w:pPr>
    <w:rPr>
      <w:sz w:val="20"/>
      <w:szCs w:val="20"/>
    </w:rPr>
  </w:style>
  <w:style w:type="character" w:customStyle="1" w:styleId="KommentarerChar">
    <w:name w:val="Kommentarer Char"/>
    <w:basedOn w:val="Standardstycketeckensnitt"/>
    <w:link w:val="Kommentarer"/>
    <w:rsid w:val="00D50EC0"/>
    <w:rPr>
      <w:sz w:val="20"/>
      <w:szCs w:val="20"/>
    </w:rPr>
  </w:style>
  <w:style w:type="paragraph" w:styleId="Kommentarsmne">
    <w:name w:val="annotation subject"/>
    <w:basedOn w:val="Kommentarer"/>
    <w:next w:val="Kommentarer"/>
    <w:link w:val="KommentarsmneChar"/>
    <w:uiPriority w:val="99"/>
    <w:semiHidden/>
    <w:unhideWhenUsed/>
    <w:rsid w:val="00D50EC0"/>
    <w:rPr>
      <w:b/>
      <w:bCs/>
    </w:rPr>
  </w:style>
  <w:style w:type="character" w:customStyle="1" w:styleId="KommentarsmneChar">
    <w:name w:val="Kommentarsämne Char"/>
    <w:basedOn w:val="KommentarerChar"/>
    <w:link w:val="Kommentarsmne"/>
    <w:uiPriority w:val="99"/>
    <w:semiHidden/>
    <w:rsid w:val="00D50EC0"/>
    <w:rPr>
      <w:b/>
      <w:bCs/>
      <w:sz w:val="20"/>
      <w:szCs w:val="20"/>
    </w:rPr>
  </w:style>
  <w:style w:type="paragraph" w:styleId="Ballongtext">
    <w:name w:val="Balloon Text"/>
    <w:basedOn w:val="Normal"/>
    <w:link w:val="BallongtextChar"/>
    <w:uiPriority w:val="99"/>
    <w:semiHidden/>
    <w:unhideWhenUsed/>
    <w:rsid w:val="00D50EC0"/>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D50EC0"/>
    <w:rPr>
      <w:rFonts w:ascii="Segoe UI" w:hAnsi="Segoe UI" w:cs="Segoe UI"/>
      <w:sz w:val="18"/>
      <w:szCs w:val="18"/>
    </w:rPr>
  </w:style>
  <w:style w:type="paragraph" w:styleId="Revision">
    <w:name w:val="Revision"/>
    <w:hidden/>
    <w:uiPriority w:val="99"/>
    <w:semiHidden/>
    <w:rsid w:val="00F11790"/>
    <w:pPr>
      <w:spacing w:after="0" w:line="240" w:lineRule="auto"/>
    </w:pPr>
  </w:style>
  <w:style w:type="paragraph" w:styleId="Normalwebb">
    <w:name w:val="Normal (Web)"/>
    <w:basedOn w:val="Normal"/>
    <w:uiPriority w:val="99"/>
    <w:rsid w:val="00AB3968"/>
    <w:pPr>
      <w:spacing w:before="100" w:beforeAutospacing="1" w:after="100" w:afterAutospacing="1" w:line="240" w:lineRule="auto"/>
    </w:pPr>
    <w:rPr>
      <w:rFonts w:eastAsia="Times New Roman"/>
      <w:sz w:val="24"/>
      <w:szCs w:val="24"/>
    </w:rPr>
  </w:style>
  <w:style w:type="character" w:customStyle="1" w:styleId="Normal1">
    <w:name w:val="Normal1"/>
    <w:basedOn w:val="Standardstycketeckensnitt"/>
    <w:rsid w:val="006C50B9"/>
    <w:rPr>
      <w:rFonts w:ascii="Arial" w:hAnsi="Arial" w:cs="Arial"/>
      <w:sz w:val="20"/>
      <w:szCs w:val="20"/>
    </w:rPr>
  </w:style>
  <w:style w:type="paragraph" w:customStyle="1" w:styleId="Brdtext4">
    <w:name w:val="Brödtext+4"/>
    <w:basedOn w:val="Normal"/>
    <w:next w:val="Normal"/>
    <w:rsid w:val="00AB3968"/>
    <w:pPr>
      <w:autoSpaceDE w:val="0"/>
      <w:autoSpaceDN w:val="0"/>
      <w:adjustRightInd w:val="0"/>
      <w:spacing w:after="0" w:line="240" w:lineRule="auto"/>
    </w:pPr>
    <w:rPr>
      <w:rFonts w:ascii="Verdana" w:eastAsia="Times New Roman" w:hAnsi="Verdana"/>
      <w:sz w:val="24"/>
      <w:szCs w:val="24"/>
    </w:rPr>
  </w:style>
  <w:style w:type="paragraph" w:styleId="Fotnotstext">
    <w:name w:val="footnote text"/>
    <w:basedOn w:val="Normal"/>
    <w:link w:val="FotnotstextChar"/>
    <w:uiPriority w:val="99"/>
    <w:unhideWhenUsed/>
    <w:rsid w:val="00AB3968"/>
    <w:pPr>
      <w:spacing w:after="0" w:line="240" w:lineRule="auto"/>
    </w:pPr>
    <w:rPr>
      <w:sz w:val="20"/>
      <w:szCs w:val="20"/>
    </w:rPr>
  </w:style>
  <w:style w:type="character" w:customStyle="1" w:styleId="FotnotstextChar">
    <w:name w:val="Fotnotstext Char"/>
    <w:basedOn w:val="Standardstycketeckensnitt"/>
    <w:link w:val="Fotnotstext"/>
    <w:uiPriority w:val="99"/>
    <w:rsid w:val="00AB3968"/>
    <w:rPr>
      <w:rFonts w:eastAsiaTheme="minorEastAsia"/>
      <w:sz w:val="20"/>
      <w:szCs w:val="20"/>
      <w:lang w:eastAsia="sv-SE"/>
    </w:rPr>
  </w:style>
  <w:style w:type="character" w:styleId="Fotnotsreferens">
    <w:name w:val="footnote reference"/>
    <w:basedOn w:val="Standardstycketeckensnitt"/>
    <w:uiPriority w:val="99"/>
    <w:semiHidden/>
    <w:unhideWhenUsed/>
    <w:rsid w:val="00AB3968"/>
    <w:rPr>
      <w:vertAlign w:val="superscript"/>
    </w:rPr>
  </w:style>
  <w:style w:type="paragraph" w:customStyle="1" w:styleId="Huvudrubrik">
    <w:name w:val="Huvudrubrik"/>
    <w:basedOn w:val="Normal"/>
    <w:qFormat/>
    <w:rsid w:val="005C49FF"/>
    <w:pPr>
      <w:spacing w:after="0" w:line="264" w:lineRule="auto"/>
      <w:jc w:val="center"/>
    </w:pPr>
    <w:rPr>
      <w:rFonts w:ascii="Arial" w:eastAsia="Times New Roman" w:hAnsi="Arial"/>
      <w:color w:val="4F81BD" w:themeColor="accent1"/>
      <w:sz w:val="76"/>
      <w:szCs w:val="24"/>
    </w:rPr>
  </w:style>
  <w:style w:type="paragraph" w:customStyle="1" w:styleId="Default">
    <w:name w:val="Default"/>
    <w:rsid w:val="009C5798"/>
    <w:pPr>
      <w:autoSpaceDE w:val="0"/>
      <w:autoSpaceDN w:val="0"/>
      <w:adjustRightInd w:val="0"/>
      <w:spacing w:after="0" w:line="240" w:lineRule="auto"/>
    </w:pPr>
    <w:rPr>
      <w:rFonts w:ascii="Arial" w:hAnsi="Arial" w:cs="Arial"/>
      <w:color w:val="000000"/>
      <w:sz w:val="24"/>
      <w:szCs w:val="24"/>
    </w:rPr>
  </w:style>
  <w:style w:type="paragraph" w:styleId="Sidhuvud">
    <w:name w:val="header"/>
    <w:basedOn w:val="Normal"/>
    <w:link w:val="SidhuvudChar"/>
    <w:uiPriority w:val="99"/>
    <w:unhideWhenUsed/>
    <w:rsid w:val="004D583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D5831"/>
  </w:style>
  <w:style w:type="paragraph" w:styleId="Sidfot">
    <w:name w:val="footer"/>
    <w:basedOn w:val="Normal"/>
    <w:link w:val="SidfotChar"/>
    <w:uiPriority w:val="99"/>
    <w:unhideWhenUsed/>
    <w:rsid w:val="004D583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D5831"/>
  </w:style>
  <w:style w:type="paragraph" w:styleId="Underrubrik">
    <w:name w:val="Subtitle"/>
    <w:basedOn w:val="Normal"/>
    <w:next w:val="Normal"/>
    <w:link w:val="UnderrubrikChar"/>
    <w:uiPriority w:val="11"/>
    <w:qFormat/>
    <w:rsid w:val="00A303E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rubrikChar">
    <w:name w:val="Underrubrik Char"/>
    <w:basedOn w:val="Standardstycketeckensnitt"/>
    <w:link w:val="Underrubrik"/>
    <w:uiPriority w:val="11"/>
    <w:rsid w:val="00A303E2"/>
    <w:rPr>
      <w:rFonts w:asciiTheme="majorHAnsi" w:eastAsiaTheme="majorEastAsia" w:hAnsiTheme="majorHAnsi" w:cstheme="majorBidi"/>
      <w:i/>
      <w:iCs/>
      <w:color w:val="4F81BD" w:themeColor="accent1"/>
      <w:spacing w:val="15"/>
      <w:sz w:val="24"/>
      <w:szCs w:val="24"/>
      <w:lang w:eastAsia="sv-SE"/>
    </w:rPr>
  </w:style>
  <w:style w:type="character" w:styleId="Starkbetoning">
    <w:name w:val="Intense Emphasis"/>
    <w:basedOn w:val="Standardstycketeckensnitt"/>
    <w:uiPriority w:val="21"/>
    <w:qFormat/>
    <w:rsid w:val="00A303E2"/>
    <w:rPr>
      <w:b/>
      <w:bCs/>
      <w:i/>
      <w:iCs/>
      <w:color w:val="4F81BD" w:themeColor="accent1"/>
    </w:rPr>
  </w:style>
  <w:style w:type="paragraph" w:styleId="Ingetavstnd">
    <w:name w:val="No Spacing"/>
    <w:uiPriority w:val="1"/>
    <w:qFormat/>
    <w:rsid w:val="00A303E2"/>
    <w:pPr>
      <w:spacing w:after="0" w:line="240" w:lineRule="auto"/>
    </w:pPr>
  </w:style>
  <w:style w:type="paragraph" w:styleId="Brdtext2">
    <w:name w:val="Body Text 2"/>
    <w:basedOn w:val="Normal"/>
    <w:link w:val="Brdtext2Char"/>
    <w:rsid w:val="00A303E2"/>
    <w:pPr>
      <w:spacing w:after="0" w:line="240" w:lineRule="auto"/>
      <w:ind w:right="1417"/>
    </w:pPr>
    <w:rPr>
      <w:rFonts w:eastAsia="Times New Roman"/>
      <w:i/>
      <w:sz w:val="24"/>
      <w:szCs w:val="20"/>
    </w:rPr>
  </w:style>
  <w:style w:type="character" w:customStyle="1" w:styleId="Brdtext2Char">
    <w:name w:val="Brödtext 2 Char"/>
    <w:basedOn w:val="Standardstycketeckensnitt"/>
    <w:link w:val="Brdtext2"/>
    <w:rsid w:val="00A303E2"/>
    <w:rPr>
      <w:rFonts w:ascii="Times New Roman" w:eastAsia="Times New Roman" w:hAnsi="Times New Roman" w:cs="Times New Roman"/>
      <w:i/>
      <w:sz w:val="24"/>
      <w:szCs w:val="20"/>
      <w:lang w:eastAsia="sv-SE"/>
    </w:rPr>
  </w:style>
  <w:style w:type="character" w:customStyle="1" w:styleId="Rubrik4Char">
    <w:name w:val="Rubrik 4 Char"/>
    <w:basedOn w:val="Standardstycketeckensnitt"/>
    <w:link w:val="Rubrik4"/>
    <w:uiPriority w:val="9"/>
    <w:semiHidden/>
    <w:rsid w:val="000E717C"/>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semiHidden/>
    <w:rsid w:val="000E717C"/>
    <w:rPr>
      <w:rFonts w:asciiTheme="majorHAnsi" w:eastAsiaTheme="majorEastAsia" w:hAnsiTheme="majorHAnsi" w:cstheme="majorBidi"/>
      <w:color w:val="243F60" w:themeColor="accent1" w:themeShade="7F"/>
    </w:rPr>
  </w:style>
  <w:style w:type="character" w:customStyle="1" w:styleId="Rubrik6Char">
    <w:name w:val="Rubrik 6 Char"/>
    <w:basedOn w:val="Standardstycketeckensnitt"/>
    <w:link w:val="Rubrik6"/>
    <w:uiPriority w:val="9"/>
    <w:semiHidden/>
    <w:rsid w:val="000E717C"/>
    <w:rPr>
      <w:rFonts w:asciiTheme="majorHAnsi" w:eastAsiaTheme="majorEastAsia" w:hAnsiTheme="majorHAnsi" w:cstheme="majorBidi"/>
      <w:i/>
      <w:iCs/>
      <w:color w:val="243F60" w:themeColor="accent1" w:themeShade="7F"/>
    </w:rPr>
  </w:style>
  <w:style w:type="character" w:customStyle="1" w:styleId="Rubrik7Char">
    <w:name w:val="Rubrik 7 Char"/>
    <w:basedOn w:val="Standardstycketeckensnitt"/>
    <w:link w:val="Rubrik7"/>
    <w:uiPriority w:val="9"/>
    <w:semiHidden/>
    <w:rsid w:val="000E717C"/>
    <w:rPr>
      <w:rFonts w:asciiTheme="majorHAnsi" w:eastAsiaTheme="majorEastAsia" w:hAnsiTheme="majorHAnsi" w:cstheme="majorBidi"/>
      <w:i/>
      <w:iCs/>
      <w:color w:val="404040" w:themeColor="text1" w:themeTint="BF"/>
    </w:rPr>
  </w:style>
  <w:style w:type="character" w:customStyle="1" w:styleId="Rubrik8Char">
    <w:name w:val="Rubrik 8 Char"/>
    <w:basedOn w:val="Standardstycketeckensnitt"/>
    <w:link w:val="Rubrik8"/>
    <w:uiPriority w:val="9"/>
    <w:semiHidden/>
    <w:rsid w:val="000E717C"/>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eckensnitt"/>
    <w:link w:val="Rubrik9"/>
    <w:uiPriority w:val="9"/>
    <w:semiHidden/>
    <w:rsid w:val="000E717C"/>
    <w:rPr>
      <w:rFonts w:asciiTheme="majorHAnsi" w:eastAsiaTheme="majorEastAsia" w:hAnsiTheme="majorHAnsi" w:cstheme="majorBidi"/>
      <w:i/>
      <w:iCs/>
      <w:color w:val="404040" w:themeColor="text1" w:themeTint="BF"/>
      <w:sz w:val="20"/>
      <w:szCs w:val="20"/>
    </w:rPr>
  </w:style>
  <w:style w:type="paragraph" w:customStyle="1" w:styleId="Numreradrubrik">
    <w:name w:val="Numrerad rubrik"/>
    <w:basedOn w:val="Rubrik1"/>
    <w:link w:val="NumreradrubrikChar"/>
    <w:qFormat/>
    <w:rsid w:val="000E717C"/>
    <w:rPr>
      <w:rFonts w:ascii="Arial" w:hAnsi="Arial" w:cs="Arial"/>
      <w:color w:val="auto"/>
    </w:rPr>
  </w:style>
  <w:style w:type="paragraph" w:customStyle="1" w:styleId="Formatmall1">
    <w:name w:val="Formatmall1"/>
    <w:basedOn w:val="Numreradrubrik"/>
    <w:link w:val="Formatmall1Char"/>
    <w:qFormat/>
    <w:rsid w:val="000E717C"/>
    <w:pPr>
      <w:numPr>
        <w:numId w:val="0"/>
      </w:numPr>
      <w:ind w:left="432" w:hanging="432"/>
    </w:pPr>
  </w:style>
  <w:style w:type="character" w:customStyle="1" w:styleId="NumreradrubrikChar">
    <w:name w:val="Numrerad rubrik Char"/>
    <w:basedOn w:val="Rubrik1Char"/>
    <w:link w:val="Numreradrubrik"/>
    <w:rsid w:val="000E717C"/>
    <w:rPr>
      <w:rFonts w:ascii="Arial" w:eastAsiaTheme="majorEastAsia" w:hAnsi="Arial" w:cs="Arial"/>
      <w:b/>
      <w:bCs/>
      <w:color w:val="365F91" w:themeColor="accent1" w:themeShade="BF"/>
      <w:sz w:val="28"/>
      <w:szCs w:val="28"/>
    </w:rPr>
  </w:style>
  <w:style w:type="paragraph" w:customStyle="1" w:styleId="Numreradrubrik2">
    <w:name w:val="Numrerad rubrik2"/>
    <w:basedOn w:val="Rubrik2"/>
    <w:link w:val="Numreradrubrik2Char"/>
    <w:qFormat/>
    <w:rsid w:val="00C95EE3"/>
    <w:pPr>
      <w:ind w:left="567" w:hanging="567"/>
    </w:pPr>
    <w:rPr>
      <w:rFonts w:ascii="Arial" w:hAnsi="Arial" w:cs="Arial"/>
      <w:color w:val="auto"/>
    </w:rPr>
  </w:style>
  <w:style w:type="character" w:customStyle="1" w:styleId="Formatmall1Char">
    <w:name w:val="Formatmall1 Char"/>
    <w:basedOn w:val="NumreradrubrikChar"/>
    <w:link w:val="Formatmall1"/>
    <w:rsid w:val="000E717C"/>
    <w:rPr>
      <w:rFonts w:ascii="Arial" w:eastAsiaTheme="majorEastAsia" w:hAnsi="Arial" w:cs="Arial"/>
      <w:b/>
      <w:bCs/>
      <w:color w:val="365F91" w:themeColor="accent1" w:themeShade="BF"/>
      <w:sz w:val="28"/>
      <w:szCs w:val="28"/>
    </w:rPr>
  </w:style>
  <w:style w:type="paragraph" w:styleId="Beskrivning">
    <w:name w:val="caption"/>
    <w:basedOn w:val="Normal"/>
    <w:next w:val="Normal"/>
    <w:uiPriority w:val="35"/>
    <w:unhideWhenUsed/>
    <w:qFormat/>
    <w:rsid w:val="00A1508A"/>
    <w:pPr>
      <w:spacing w:line="240" w:lineRule="auto"/>
    </w:pPr>
    <w:rPr>
      <w:b/>
      <w:bCs/>
      <w:i/>
      <w:sz w:val="18"/>
      <w:szCs w:val="18"/>
    </w:rPr>
  </w:style>
  <w:style w:type="character" w:customStyle="1" w:styleId="Numreradrubrik2Char">
    <w:name w:val="Numrerad rubrik2 Char"/>
    <w:basedOn w:val="Rubrik2Char"/>
    <w:link w:val="Numreradrubrik2"/>
    <w:rsid w:val="00C95EE3"/>
    <w:rPr>
      <w:rFonts w:ascii="Arial" w:eastAsiaTheme="majorEastAsia" w:hAnsi="Arial" w:cs="Arial"/>
      <w:b/>
      <w:bCs/>
      <w:color w:val="4F81BD" w:themeColor="accent1"/>
      <w:sz w:val="26"/>
      <w:szCs w:val="26"/>
    </w:rPr>
  </w:style>
  <w:style w:type="paragraph" w:customStyle="1" w:styleId="Numreradrubrik3">
    <w:name w:val="Numrerad rubrik3"/>
    <w:basedOn w:val="Rubrik3"/>
    <w:link w:val="Numreradrubrik3Char"/>
    <w:qFormat/>
    <w:rsid w:val="00C95EE3"/>
    <w:rPr>
      <w:rFonts w:ascii="Arial" w:hAnsi="Arial" w:cs="Arial"/>
      <w:color w:val="auto"/>
    </w:rPr>
  </w:style>
  <w:style w:type="paragraph" w:customStyle="1" w:styleId="tgrder">
    <w:name w:val="Åtgärder"/>
    <w:basedOn w:val="Normal"/>
    <w:link w:val="tgrderChar"/>
    <w:qFormat/>
    <w:rsid w:val="00A1508A"/>
    <w:pPr>
      <w:pBdr>
        <w:top w:val="single" w:sz="4" w:space="1" w:color="auto"/>
        <w:left w:val="single" w:sz="4" w:space="4" w:color="auto"/>
        <w:bottom w:val="single" w:sz="4" w:space="1" w:color="auto"/>
        <w:right w:val="single" w:sz="4" w:space="4" w:color="auto"/>
      </w:pBdr>
    </w:pPr>
    <w:rPr>
      <w:sz w:val="20"/>
      <w:szCs w:val="20"/>
    </w:rPr>
  </w:style>
  <w:style w:type="character" w:customStyle="1" w:styleId="Numreradrubrik3Char">
    <w:name w:val="Numrerad rubrik3 Char"/>
    <w:basedOn w:val="Rubrik3Char"/>
    <w:link w:val="Numreradrubrik3"/>
    <w:rsid w:val="00C95EE3"/>
    <w:rPr>
      <w:rFonts w:ascii="Arial" w:eastAsiaTheme="majorEastAsia" w:hAnsi="Arial" w:cs="Arial"/>
      <w:b/>
      <w:bCs/>
      <w:color w:val="4F81BD" w:themeColor="accent1"/>
    </w:rPr>
  </w:style>
  <w:style w:type="character" w:customStyle="1" w:styleId="tgrderChar">
    <w:name w:val="Åtgärder Char"/>
    <w:basedOn w:val="Standardstycketeckensnitt"/>
    <w:link w:val="tgrder"/>
    <w:rsid w:val="00A1508A"/>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0B9"/>
    <w:rPr>
      <w:rFonts w:ascii="Times New Roman" w:hAnsi="Times New Roman" w:cs="Times New Roman"/>
    </w:rPr>
  </w:style>
  <w:style w:type="paragraph" w:styleId="Rubrik1">
    <w:name w:val="heading 1"/>
    <w:basedOn w:val="Normal"/>
    <w:next w:val="Normal"/>
    <w:link w:val="Rubrik1Char"/>
    <w:uiPriority w:val="9"/>
    <w:qFormat/>
    <w:rsid w:val="003D3836"/>
    <w:pPr>
      <w:keepNext/>
      <w:keepLines/>
      <w:numPr>
        <w:numId w:val="19"/>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3D3836"/>
    <w:pPr>
      <w:keepNext/>
      <w:keepLines/>
      <w:numPr>
        <w:ilvl w:val="1"/>
        <w:numId w:val="19"/>
      </w:numPr>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3D3836"/>
    <w:pPr>
      <w:keepNext/>
      <w:keepLines/>
      <w:numPr>
        <w:ilvl w:val="2"/>
        <w:numId w:val="19"/>
      </w:numPr>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0E717C"/>
    <w:pPr>
      <w:keepNext/>
      <w:keepLines/>
      <w:numPr>
        <w:ilvl w:val="3"/>
        <w:numId w:val="19"/>
      </w:numPr>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0E717C"/>
    <w:pPr>
      <w:keepNext/>
      <w:keepLines/>
      <w:numPr>
        <w:ilvl w:val="4"/>
        <w:numId w:val="19"/>
      </w:numPr>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0E717C"/>
    <w:pPr>
      <w:keepNext/>
      <w:keepLines/>
      <w:numPr>
        <w:ilvl w:val="5"/>
        <w:numId w:val="19"/>
      </w:numPr>
      <w:spacing w:before="200" w:after="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iPriority w:val="9"/>
    <w:semiHidden/>
    <w:unhideWhenUsed/>
    <w:qFormat/>
    <w:rsid w:val="000E717C"/>
    <w:pPr>
      <w:keepNext/>
      <w:keepLines/>
      <w:numPr>
        <w:ilvl w:val="6"/>
        <w:numId w:val="19"/>
      </w:numPr>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0E717C"/>
    <w:pPr>
      <w:keepNext/>
      <w:keepLines/>
      <w:numPr>
        <w:ilvl w:val="7"/>
        <w:numId w:val="19"/>
      </w:numPr>
      <w:spacing w:before="200" w:after="0"/>
      <w:outlineLvl w:val="7"/>
    </w:pPr>
    <w:rPr>
      <w:rFonts w:asciiTheme="majorHAnsi" w:eastAsiaTheme="majorEastAsia" w:hAnsiTheme="majorHAnsi" w:cstheme="majorBidi"/>
      <w:color w:val="404040" w:themeColor="text1" w:themeTint="BF"/>
      <w:sz w:val="20"/>
      <w:szCs w:val="20"/>
    </w:rPr>
  </w:style>
  <w:style w:type="paragraph" w:styleId="Rubrik9">
    <w:name w:val="heading 9"/>
    <w:basedOn w:val="Normal"/>
    <w:next w:val="Normal"/>
    <w:link w:val="Rubrik9Char"/>
    <w:uiPriority w:val="9"/>
    <w:semiHidden/>
    <w:unhideWhenUsed/>
    <w:qFormat/>
    <w:rsid w:val="000E717C"/>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D3836"/>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3D3836"/>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3D3836"/>
    <w:rPr>
      <w:rFonts w:asciiTheme="majorHAnsi" w:eastAsiaTheme="majorEastAsia" w:hAnsiTheme="majorHAnsi" w:cstheme="majorBidi"/>
      <w:b/>
      <w:bCs/>
      <w:color w:val="4F81BD" w:themeColor="accent1"/>
    </w:rPr>
  </w:style>
  <w:style w:type="paragraph" w:styleId="Innehllsfrteckningsrubrik">
    <w:name w:val="TOC Heading"/>
    <w:basedOn w:val="Rubrik1"/>
    <w:next w:val="Normal"/>
    <w:uiPriority w:val="39"/>
    <w:unhideWhenUsed/>
    <w:qFormat/>
    <w:rsid w:val="00FE747A"/>
    <w:pPr>
      <w:outlineLvl w:val="9"/>
    </w:pPr>
  </w:style>
  <w:style w:type="paragraph" w:styleId="Innehll1">
    <w:name w:val="toc 1"/>
    <w:basedOn w:val="Normal"/>
    <w:next w:val="Normal"/>
    <w:autoRedefine/>
    <w:uiPriority w:val="39"/>
    <w:unhideWhenUsed/>
    <w:rsid w:val="00FE747A"/>
    <w:pPr>
      <w:spacing w:after="100"/>
    </w:pPr>
  </w:style>
  <w:style w:type="paragraph" w:styleId="Innehll2">
    <w:name w:val="toc 2"/>
    <w:basedOn w:val="Normal"/>
    <w:next w:val="Normal"/>
    <w:autoRedefine/>
    <w:uiPriority w:val="39"/>
    <w:unhideWhenUsed/>
    <w:rsid w:val="00FE747A"/>
    <w:pPr>
      <w:spacing w:after="100"/>
      <w:ind w:left="220"/>
    </w:pPr>
  </w:style>
  <w:style w:type="paragraph" w:styleId="Innehll3">
    <w:name w:val="toc 3"/>
    <w:basedOn w:val="Normal"/>
    <w:next w:val="Normal"/>
    <w:autoRedefine/>
    <w:uiPriority w:val="39"/>
    <w:unhideWhenUsed/>
    <w:rsid w:val="00FE747A"/>
    <w:pPr>
      <w:spacing w:after="100"/>
      <w:ind w:left="440"/>
    </w:pPr>
  </w:style>
  <w:style w:type="character" w:styleId="Hyperlnk">
    <w:name w:val="Hyperlink"/>
    <w:basedOn w:val="Standardstycketeckensnitt"/>
    <w:uiPriority w:val="99"/>
    <w:unhideWhenUsed/>
    <w:rsid w:val="00FE747A"/>
    <w:rPr>
      <w:color w:val="0000FF" w:themeColor="hyperlink"/>
      <w:u w:val="single"/>
    </w:rPr>
  </w:style>
  <w:style w:type="paragraph" w:styleId="Liststycke">
    <w:name w:val="List Paragraph"/>
    <w:basedOn w:val="Normal"/>
    <w:uiPriority w:val="34"/>
    <w:qFormat/>
    <w:rsid w:val="00FE747A"/>
    <w:pPr>
      <w:ind w:left="720"/>
      <w:contextualSpacing/>
    </w:pPr>
  </w:style>
  <w:style w:type="table" w:styleId="Tabellrutnt">
    <w:name w:val="Table Grid"/>
    <w:basedOn w:val="Normaltabell"/>
    <w:uiPriority w:val="59"/>
    <w:rsid w:val="00B64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nhideWhenUsed/>
    <w:rsid w:val="00D50EC0"/>
    <w:rPr>
      <w:sz w:val="16"/>
      <w:szCs w:val="16"/>
    </w:rPr>
  </w:style>
  <w:style w:type="paragraph" w:styleId="Kommentarer">
    <w:name w:val="annotation text"/>
    <w:basedOn w:val="Normal"/>
    <w:link w:val="KommentarerChar"/>
    <w:unhideWhenUsed/>
    <w:rsid w:val="00D50EC0"/>
    <w:pPr>
      <w:spacing w:line="240" w:lineRule="auto"/>
    </w:pPr>
    <w:rPr>
      <w:sz w:val="20"/>
      <w:szCs w:val="20"/>
    </w:rPr>
  </w:style>
  <w:style w:type="character" w:customStyle="1" w:styleId="KommentarerChar">
    <w:name w:val="Kommentarer Char"/>
    <w:basedOn w:val="Standardstycketeckensnitt"/>
    <w:link w:val="Kommentarer"/>
    <w:rsid w:val="00D50EC0"/>
    <w:rPr>
      <w:sz w:val="20"/>
      <w:szCs w:val="20"/>
    </w:rPr>
  </w:style>
  <w:style w:type="paragraph" w:styleId="Kommentarsmne">
    <w:name w:val="annotation subject"/>
    <w:basedOn w:val="Kommentarer"/>
    <w:next w:val="Kommentarer"/>
    <w:link w:val="KommentarsmneChar"/>
    <w:uiPriority w:val="99"/>
    <w:semiHidden/>
    <w:unhideWhenUsed/>
    <w:rsid w:val="00D50EC0"/>
    <w:rPr>
      <w:b/>
      <w:bCs/>
    </w:rPr>
  </w:style>
  <w:style w:type="character" w:customStyle="1" w:styleId="KommentarsmneChar">
    <w:name w:val="Kommentarsämne Char"/>
    <w:basedOn w:val="KommentarerChar"/>
    <w:link w:val="Kommentarsmne"/>
    <w:uiPriority w:val="99"/>
    <w:semiHidden/>
    <w:rsid w:val="00D50EC0"/>
    <w:rPr>
      <w:b/>
      <w:bCs/>
      <w:sz w:val="20"/>
      <w:szCs w:val="20"/>
    </w:rPr>
  </w:style>
  <w:style w:type="paragraph" w:styleId="Ballongtext">
    <w:name w:val="Balloon Text"/>
    <w:basedOn w:val="Normal"/>
    <w:link w:val="BallongtextChar"/>
    <w:uiPriority w:val="99"/>
    <w:semiHidden/>
    <w:unhideWhenUsed/>
    <w:rsid w:val="00D50EC0"/>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D50EC0"/>
    <w:rPr>
      <w:rFonts w:ascii="Segoe UI" w:hAnsi="Segoe UI" w:cs="Segoe UI"/>
      <w:sz w:val="18"/>
      <w:szCs w:val="18"/>
    </w:rPr>
  </w:style>
  <w:style w:type="paragraph" w:styleId="Revision">
    <w:name w:val="Revision"/>
    <w:hidden/>
    <w:uiPriority w:val="99"/>
    <w:semiHidden/>
    <w:rsid w:val="00F11790"/>
    <w:pPr>
      <w:spacing w:after="0" w:line="240" w:lineRule="auto"/>
    </w:pPr>
  </w:style>
  <w:style w:type="paragraph" w:styleId="Normalwebb">
    <w:name w:val="Normal (Web)"/>
    <w:basedOn w:val="Normal"/>
    <w:uiPriority w:val="99"/>
    <w:rsid w:val="00AB3968"/>
    <w:pPr>
      <w:spacing w:before="100" w:beforeAutospacing="1" w:after="100" w:afterAutospacing="1" w:line="240" w:lineRule="auto"/>
    </w:pPr>
    <w:rPr>
      <w:rFonts w:eastAsia="Times New Roman"/>
      <w:sz w:val="24"/>
      <w:szCs w:val="24"/>
    </w:rPr>
  </w:style>
  <w:style w:type="character" w:customStyle="1" w:styleId="Normal1">
    <w:name w:val="Normal1"/>
    <w:basedOn w:val="Standardstycketeckensnitt"/>
    <w:rsid w:val="006C50B9"/>
    <w:rPr>
      <w:rFonts w:ascii="Arial" w:hAnsi="Arial" w:cs="Arial"/>
      <w:sz w:val="20"/>
      <w:szCs w:val="20"/>
    </w:rPr>
  </w:style>
  <w:style w:type="paragraph" w:customStyle="1" w:styleId="Brdtext4">
    <w:name w:val="Brödtext+4"/>
    <w:basedOn w:val="Normal"/>
    <w:next w:val="Normal"/>
    <w:rsid w:val="00AB3968"/>
    <w:pPr>
      <w:autoSpaceDE w:val="0"/>
      <w:autoSpaceDN w:val="0"/>
      <w:adjustRightInd w:val="0"/>
      <w:spacing w:after="0" w:line="240" w:lineRule="auto"/>
    </w:pPr>
    <w:rPr>
      <w:rFonts w:ascii="Verdana" w:eastAsia="Times New Roman" w:hAnsi="Verdana"/>
      <w:sz w:val="24"/>
      <w:szCs w:val="24"/>
    </w:rPr>
  </w:style>
  <w:style w:type="paragraph" w:styleId="Fotnotstext">
    <w:name w:val="footnote text"/>
    <w:basedOn w:val="Normal"/>
    <w:link w:val="FotnotstextChar"/>
    <w:uiPriority w:val="99"/>
    <w:unhideWhenUsed/>
    <w:rsid w:val="00AB3968"/>
    <w:pPr>
      <w:spacing w:after="0" w:line="240" w:lineRule="auto"/>
    </w:pPr>
    <w:rPr>
      <w:sz w:val="20"/>
      <w:szCs w:val="20"/>
    </w:rPr>
  </w:style>
  <w:style w:type="character" w:customStyle="1" w:styleId="FotnotstextChar">
    <w:name w:val="Fotnotstext Char"/>
    <w:basedOn w:val="Standardstycketeckensnitt"/>
    <w:link w:val="Fotnotstext"/>
    <w:uiPriority w:val="99"/>
    <w:rsid w:val="00AB3968"/>
    <w:rPr>
      <w:rFonts w:eastAsiaTheme="minorEastAsia"/>
      <w:sz w:val="20"/>
      <w:szCs w:val="20"/>
      <w:lang w:eastAsia="sv-SE"/>
    </w:rPr>
  </w:style>
  <w:style w:type="character" w:styleId="Fotnotsreferens">
    <w:name w:val="footnote reference"/>
    <w:basedOn w:val="Standardstycketeckensnitt"/>
    <w:uiPriority w:val="99"/>
    <w:semiHidden/>
    <w:unhideWhenUsed/>
    <w:rsid w:val="00AB3968"/>
    <w:rPr>
      <w:vertAlign w:val="superscript"/>
    </w:rPr>
  </w:style>
  <w:style w:type="paragraph" w:customStyle="1" w:styleId="Huvudrubrik">
    <w:name w:val="Huvudrubrik"/>
    <w:basedOn w:val="Normal"/>
    <w:qFormat/>
    <w:rsid w:val="005C49FF"/>
    <w:pPr>
      <w:spacing w:after="0" w:line="264" w:lineRule="auto"/>
      <w:jc w:val="center"/>
    </w:pPr>
    <w:rPr>
      <w:rFonts w:ascii="Arial" w:eastAsia="Times New Roman" w:hAnsi="Arial"/>
      <w:color w:val="4F81BD" w:themeColor="accent1"/>
      <w:sz w:val="76"/>
      <w:szCs w:val="24"/>
    </w:rPr>
  </w:style>
  <w:style w:type="paragraph" w:customStyle="1" w:styleId="Default">
    <w:name w:val="Default"/>
    <w:rsid w:val="009C5798"/>
    <w:pPr>
      <w:autoSpaceDE w:val="0"/>
      <w:autoSpaceDN w:val="0"/>
      <w:adjustRightInd w:val="0"/>
      <w:spacing w:after="0" w:line="240" w:lineRule="auto"/>
    </w:pPr>
    <w:rPr>
      <w:rFonts w:ascii="Arial" w:hAnsi="Arial" w:cs="Arial"/>
      <w:color w:val="000000"/>
      <w:sz w:val="24"/>
      <w:szCs w:val="24"/>
    </w:rPr>
  </w:style>
  <w:style w:type="paragraph" w:styleId="Sidhuvud">
    <w:name w:val="header"/>
    <w:basedOn w:val="Normal"/>
    <w:link w:val="SidhuvudChar"/>
    <w:uiPriority w:val="99"/>
    <w:unhideWhenUsed/>
    <w:rsid w:val="004D583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D5831"/>
  </w:style>
  <w:style w:type="paragraph" w:styleId="Sidfot">
    <w:name w:val="footer"/>
    <w:basedOn w:val="Normal"/>
    <w:link w:val="SidfotChar"/>
    <w:uiPriority w:val="99"/>
    <w:unhideWhenUsed/>
    <w:rsid w:val="004D583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D5831"/>
  </w:style>
  <w:style w:type="paragraph" w:styleId="Underrubrik">
    <w:name w:val="Subtitle"/>
    <w:basedOn w:val="Normal"/>
    <w:next w:val="Normal"/>
    <w:link w:val="UnderrubrikChar"/>
    <w:uiPriority w:val="11"/>
    <w:qFormat/>
    <w:rsid w:val="00A303E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rubrikChar">
    <w:name w:val="Underrubrik Char"/>
    <w:basedOn w:val="Standardstycketeckensnitt"/>
    <w:link w:val="Underrubrik"/>
    <w:uiPriority w:val="11"/>
    <w:rsid w:val="00A303E2"/>
    <w:rPr>
      <w:rFonts w:asciiTheme="majorHAnsi" w:eastAsiaTheme="majorEastAsia" w:hAnsiTheme="majorHAnsi" w:cstheme="majorBidi"/>
      <w:i/>
      <w:iCs/>
      <w:color w:val="4F81BD" w:themeColor="accent1"/>
      <w:spacing w:val="15"/>
      <w:sz w:val="24"/>
      <w:szCs w:val="24"/>
      <w:lang w:eastAsia="sv-SE"/>
    </w:rPr>
  </w:style>
  <w:style w:type="character" w:styleId="Starkbetoning">
    <w:name w:val="Intense Emphasis"/>
    <w:basedOn w:val="Standardstycketeckensnitt"/>
    <w:uiPriority w:val="21"/>
    <w:qFormat/>
    <w:rsid w:val="00A303E2"/>
    <w:rPr>
      <w:b/>
      <w:bCs/>
      <w:i/>
      <w:iCs/>
      <w:color w:val="4F81BD" w:themeColor="accent1"/>
    </w:rPr>
  </w:style>
  <w:style w:type="paragraph" w:styleId="Ingetavstnd">
    <w:name w:val="No Spacing"/>
    <w:uiPriority w:val="1"/>
    <w:qFormat/>
    <w:rsid w:val="00A303E2"/>
    <w:pPr>
      <w:spacing w:after="0" w:line="240" w:lineRule="auto"/>
    </w:pPr>
  </w:style>
  <w:style w:type="paragraph" w:styleId="Brdtext2">
    <w:name w:val="Body Text 2"/>
    <w:basedOn w:val="Normal"/>
    <w:link w:val="Brdtext2Char"/>
    <w:rsid w:val="00A303E2"/>
    <w:pPr>
      <w:spacing w:after="0" w:line="240" w:lineRule="auto"/>
      <w:ind w:right="1417"/>
    </w:pPr>
    <w:rPr>
      <w:rFonts w:eastAsia="Times New Roman"/>
      <w:i/>
      <w:sz w:val="24"/>
      <w:szCs w:val="20"/>
    </w:rPr>
  </w:style>
  <w:style w:type="character" w:customStyle="1" w:styleId="Brdtext2Char">
    <w:name w:val="Brödtext 2 Char"/>
    <w:basedOn w:val="Standardstycketeckensnitt"/>
    <w:link w:val="Brdtext2"/>
    <w:rsid w:val="00A303E2"/>
    <w:rPr>
      <w:rFonts w:ascii="Times New Roman" w:eastAsia="Times New Roman" w:hAnsi="Times New Roman" w:cs="Times New Roman"/>
      <w:i/>
      <w:sz w:val="24"/>
      <w:szCs w:val="20"/>
      <w:lang w:eastAsia="sv-SE"/>
    </w:rPr>
  </w:style>
  <w:style w:type="character" w:customStyle="1" w:styleId="Rubrik4Char">
    <w:name w:val="Rubrik 4 Char"/>
    <w:basedOn w:val="Standardstycketeckensnitt"/>
    <w:link w:val="Rubrik4"/>
    <w:uiPriority w:val="9"/>
    <w:semiHidden/>
    <w:rsid w:val="000E717C"/>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semiHidden/>
    <w:rsid w:val="000E717C"/>
    <w:rPr>
      <w:rFonts w:asciiTheme="majorHAnsi" w:eastAsiaTheme="majorEastAsia" w:hAnsiTheme="majorHAnsi" w:cstheme="majorBidi"/>
      <w:color w:val="243F60" w:themeColor="accent1" w:themeShade="7F"/>
    </w:rPr>
  </w:style>
  <w:style w:type="character" w:customStyle="1" w:styleId="Rubrik6Char">
    <w:name w:val="Rubrik 6 Char"/>
    <w:basedOn w:val="Standardstycketeckensnitt"/>
    <w:link w:val="Rubrik6"/>
    <w:uiPriority w:val="9"/>
    <w:semiHidden/>
    <w:rsid w:val="000E717C"/>
    <w:rPr>
      <w:rFonts w:asciiTheme="majorHAnsi" w:eastAsiaTheme="majorEastAsia" w:hAnsiTheme="majorHAnsi" w:cstheme="majorBidi"/>
      <w:i/>
      <w:iCs/>
      <w:color w:val="243F60" w:themeColor="accent1" w:themeShade="7F"/>
    </w:rPr>
  </w:style>
  <w:style w:type="character" w:customStyle="1" w:styleId="Rubrik7Char">
    <w:name w:val="Rubrik 7 Char"/>
    <w:basedOn w:val="Standardstycketeckensnitt"/>
    <w:link w:val="Rubrik7"/>
    <w:uiPriority w:val="9"/>
    <w:semiHidden/>
    <w:rsid w:val="000E717C"/>
    <w:rPr>
      <w:rFonts w:asciiTheme="majorHAnsi" w:eastAsiaTheme="majorEastAsia" w:hAnsiTheme="majorHAnsi" w:cstheme="majorBidi"/>
      <w:i/>
      <w:iCs/>
      <w:color w:val="404040" w:themeColor="text1" w:themeTint="BF"/>
    </w:rPr>
  </w:style>
  <w:style w:type="character" w:customStyle="1" w:styleId="Rubrik8Char">
    <w:name w:val="Rubrik 8 Char"/>
    <w:basedOn w:val="Standardstycketeckensnitt"/>
    <w:link w:val="Rubrik8"/>
    <w:uiPriority w:val="9"/>
    <w:semiHidden/>
    <w:rsid w:val="000E717C"/>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eckensnitt"/>
    <w:link w:val="Rubrik9"/>
    <w:uiPriority w:val="9"/>
    <w:semiHidden/>
    <w:rsid w:val="000E717C"/>
    <w:rPr>
      <w:rFonts w:asciiTheme="majorHAnsi" w:eastAsiaTheme="majorEastAsia" w:hAnsiTheme="majorHAnsi" w:cstheme="majorBidi"/>
      <w:i/>
      <w:iCs/>
      <w:color w:val="404040" w:themeColor="text1" w:themeTint="BF"/>
      <w:sz w:val="20"/>
      <w:szCs w:val="20"/>
    </w:rPr>
  </w:style>
  <w:style w:type="paragraph" w:customStyle="1" w:styleId="Numreradrubrik">
    <w:name w:val="Numrerad rubrik"/>
    <w:basedOn w:val="Rubrik1"/>
    <w:link w:val="NumreradrubrikChar"/>
    <w:qFormat/>
    <w:rsid w:val="000E717C"/>
    <w:rPr>
      <w:rFonts w:ascii="Arial" w:hAnsi="Arial" w:cs="Arial"/>
      <w:color w:val="auto"/>
    </w:rPr>
  </w:style>
  <w:style w:type="paragraph" w:customStyle="1" w:styleId="Formatmall1">
    <w:name w:val="Formatmall1"/>
    <w:basedOn w:val="Numreradrubrik"/>
    <w:link w:val="Formatmall1Char"/>
    <w:qFormat/>
    <w:rsid w:val="000E717C"/>
    <w:pPr>
      <w:numPr>
        <w:numId w:val="0"/>
      </w:numPr>
      <w:ind w:left="432" w:hanging="432"/>
    </w:pPr>
  </w:style>
  <w:style w:type="character" w:customStyle="1" w:styleId="NumreradrubrikChar">
    <w:name w:val="Numrerad rubrik Char"/>
    <w:basedOn w:val="Rubrik1Char"/>
    <w:link w:val="Numreradrubrik"/>
    <w:rsid w:val="000E717C"/>
    <w:rPr>
      <w:rFonts w:ascii="Arial" w:eastAsiaTheme="majorEastAsia" w:hAnsi="Arial" w:cs="Arial"/>
      <w:b/>
      <w:bCs/>
      <w:color w:val="365F91" w:themeColor="accent1" w:themeShade="BF"/>
      <w:sz w:val="28"/>
      <w:szCs w:val="28"/>
    </w:rPr>
  </w:style>
  <w:style w:type="paragraph" w:customStyle="1" w:styleId="Numreradrubrik2">
    <w:name w:val="Numrerad rubrik2"/>
    <w:basedOn w:val="Rubrik2"/>
    <w:link w:val="Numreradrubrik2Char"/>
    <w:qFormat/>
    <w:rsid w:val="00C95EE3"/>
    <w:pPr>
      <w:ind w:left="567" w:hanging="567"/>
    </w:pPr>
    <w:rPr>
      <w:rFonts w:ascii="Arial" w:hAnsi="Arial" w:cs="Arial"/>
      <w:color w:val="auto"/>
    </w:rPr>
  </w:style>
  <w:style w:type="character" w:customStyle="1" w:styleId="Formatmall1Char">
    <w:name w:val="Formatmall1 Char"/>
    <w:basedOn w:val="NumreradrubrikChar"/>
    <w:link w:val="Formatmall1"/>
    <w:rsid w:val="000E717C"/>
    <w:rPr>
      <w:rFonts w:ascii="Arial" w:eastAsiaTheme="majorEastAsia" w:hAnsi="Arial" w:cs="Arial"/>
      <w:b/>
      <w:bCs/>
      <w:color w:val="365F91" w:themeColor="accent1" w:themeShade="BF"/>
      <w:sz w:val="28"/>
      <w:szCs w:val="28"/>
    </w:rPr>
  </w:style>
  <w:style w:type="paragraph" w:styleId="Beskrivning">
    <w:name w:val="caption"/>
    <w:basedOn w:val="Normal"/>
    <w:next w:val="Normal"/>
    <w:uiPriority w:val="35"/>
    <w:unhideWhenUsed/>
    <w:qFormat/>
    <w:rsid w:val="00A1508A"/>
    <w:pPr>
      <w:spacing w:line="240" w:lineRule="auto"/>
    </w:pPr>
    <w:rPr>
      <w:b/>
      <w:bCs/>
      <w:i/>
      <w:sz w:val="18"/>
      <w:szCs w:val="18"/>
    </w:rPr>
  </w:style>
  <w:style w:type="character" w:customStyle="1" w:styleId="Numreradrubrik2Char">
    <w:name w:val="Numrerad rubrik2 Char"/>
    <w:basedOn w:val="Rubrik2Char"/>
    <w:link w:val="Numreradrubrik2"/>
    <w:rsid w:val="00C95EE3"/>
    <w:rPr>
      <w:rFonts w:ascii="Arial" w:eastAsiaTheme="majorEastAsia" w:hAnsi="Arial" w:cs="Arial"/>
      <w:b/>
      <w:bCs/>
      <w:color w:val="4F81BD" w:themeColor="accent1"/>
      <w:sz w:val="26"/>
      <w:szCs w:val="26"/>
    </w:rPr>
  </w:style>
  <w:style w:type="paragraph" w:customStyle="1" w:styleId="Numreradrubrik3">
    <w:name w:val="Numrerad rubrik3"/>
    <w:basedOn w:val="Rubrik3"/>
    <w:link w:val="Numreradrubrik3Char"/>
    <w:qFormat/>
    <w:rsid w:val="00C95EE3"/>
    <w:rPr>
      <w:rFonts w:ascii="Arial" w:hAnsi="Arial" w:cs="Arial"/>
      <w:color w:val="auto"/>
    </w:rPr>
  </w:style>
  <w:style w:type="paragraph" w:customStyle="1" w:styleId="tgrder">
    <w:name w:val="Åtgärder"/>
    <w:basedOn w:val="Normal"/>
    <w:link w:val="tgrderChar"/>
    <w:qFormat/>
    <w:rsid w:val="00A1508A"/>
    <w:pPr>
      <w:pBdr>
        <w:top w:val="single" w:sz="4" w:space="1" w:color="auto"/>
        <w:left w:val="single" w:sz="4" w:space="4" w:color="auto"/>
        <w:bottom w:val="single" w:sz="4" w:space="1" w:color="auto"/>
        <w:right w:val="single" w:sz="4" w:space="4" w:color="auto"/>
      </w:pBdr>
    </w:pPr>
    <w:rPr>
      <w:sz w:val="20"/>
      <w:szCs w:val="20"/>
    </w:rPr>
  </w:style>
  <w:style w:type="character" w:customStyle="1" w:styleId="Numreradrubrik3Char">
    <w:name w:val="Numrerad rubrik3 Char"/>
    <w:basedOn w:val="Rubrik3Char"/>
    <w:link w:val="Numreradrubrik3"/>
    <w:rsid w:val="00C95EE3"/>
    <w:rPr>
      <w:rFonts w:ascii="Arial" w:eastAsiaTheme="majorEastAsia" w:hAnsi="Arial" w:cs="Arial"/>
      <w:b/>
      <w:bCs/>
      <w:color w:val="4F81BD" w:themeColor="accent1"/>
    </w:rPr>
  </w:style>
  <w:style w:type="character" w:customStyle="1" w:styleId="tgrderChar">
    <w:name w:val="Åtgärder Char"/>
    <w:basedOn w:val="Standardstycketeckensnitt"/>
    <w:link w:val="tgrder"/>
    <w:rsid w:val="00A1508A"/>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89311">
      <w:bodyDiv w:val="1"/>
      <w:marLeft w:val="0"/>
      <w:marRight w:val="0"/>
      <w:marTop w:val="0"/>
      <w:marBottom w:val="0"/>
      <w:divBdr>
        <w:top w:val="none" w:sz="0" w:space="0" w:color="auto"/>
        <w:left w:val="none" w:sz="0" w:space="0" w:color="auto"/>
        <w:bottom w:val="none" w:sz="0" w:space="0" w:color="auto"/>
        <w:right w:val="none" w:sz="0" w:space="0" w:color="auto"/>
      </w:divBdr>
    </w:div>
    <w:div w:id="1672444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04AB75-C639-4B0B-8918-6FD5F11B7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19</Pages>
  <Words>4644</Words>
  <Characters>24616</Characters>
  <Application>Microsoft Office Word</Application>
  <DocSecurity>0</DocSecurity>
  <Lines>205</Lines>
  <Paragraphs>58</Paragraphs>
  <ScaleCrop>false</ScaleCrop>
  <HeadingPairs>
    <vt:vector size="2" baseType="variant">
      <vt:variant>
        <vt:lpstr>Rubrik</vt:lpstr>
      </vt:variant>
      <vt:variant>
        <vt:i4>1</vt:i4>
      </vt:variant>
    </vt:vector>
  </HeadingPairs>
  <TitlesOfParts>
    <vt:vector size="1" baseType="lpstr">
      <vt:lpstr/>
    </vt:vector>
  </TitlesOfParts>
  <Company>GöLiSka IT</Company>
  <LinksUpToDate>false</LinksUpToDate>
  <CharactersWithSpaces>29202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Ebba</dc:creator>
  <cp:lastModifiedBy>Christina Marmolin</cp:lastModifiedBy>
  <cp:revision>6</cp:revision>
  <cp:lastPrinted>2016-01-25T07:17:00Z</cp:lastPrinted>
  <dcterms:created xsi:type="dcterms:W3CDTF">2016-02-08T12:42:00Z</dcterms:created>
  <dcterms:modified xsi:type="dcterms:W3CDTF">2016-06-15T06:34:00Z</dcterms:modified>
</cp:coreProperties>
</file>